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7C45EB" w14:textId="27E6A721" w:rsidR="001315B9" w:rsidRPr="00073F7A" w:rsidRDefault="001315B9" w:rsidP="001315B9">
      <w:pPr>
        <w:spacing w:line="360" w:lineRule="exact"/>
        <w:rPr>
          <w:rFonts w:cs="Arial"/>
          <w:b/>
          <w:sz w:val="30"/>
          <w:szCs w:val="30"/>
        </w:rPr>
      </w:pPr>
      <w:r w:rsidRPr="00073F7A">
        <w:rPr>
          <w:rFonts w:cs="Arial"/>
          <w:b/>
          <w:sz w:val="30"/>
          <w:szCs w:val="30"/>
        </w:rPr>
        <w:t>cyber</w:t>
      </w:r>
      <w:r w:rsidRPr="00073F7A">
        <w:rPr>
          <w:rFonts w:cs="Arial"/>
          <w:b/>
          <w:sz w:val="30"/>
          <w:szCs w:val="30"/>
          <w:vertAlign w:val="superscript"/>
        </w:rPr>
        <w:t xml:space="preserve">® </w:t>
      </w:r>
      <w:r w:rsidRPr="00073F7A">
        <w:rPr>
          <w:rFonts w:cs="Arial"/>
          <w:b/>
          <w:sz w:val="30"/>
          <w:szCs w:val="30"/>
        </w:rPr>
        <w:t>force line – die neue Linearaktuator</w:t>
      </w:r>
      <w:r w:rsidR="00024411" w:rsidRPr="00073F7A">
        <w:rPr>
          <w:rFonts w:cs="Arial"/>
          <w:b/>
          <w:sz w:val="30"/>
          <w:szCs w:val="30"/>
        </w:rPr>
        <w:t>en</w:t>
      </w:r>
      <w:r w:rsidRPr="00073F7A">
        <w:rPr>
          <w:rFonts w:cs="Arial"/>
          <w:b/>
          <w:sz w:val="30"/>
          <w:szCs w:val="30"/>
        </w:rPr>
        <w:t>-Serie für optimale Performance</w:t>
      </w:r>
    </w:p>
    <w:p w14:paraId="550CBF53" w14:textId="77777777" w:rsidR="0093418D" w:rsidRPr="00B52D93" w:rsidRDefault="0093418D" w:rsidP="005B217B">
      <w:pPr>
        <w:pStyle w:val="Subheadline"/>
        <w:spacing w:line="260" w:lineRule="exact"/>
      </w:pPr>
    </w:p>
    <w:p w14:paraId="5A2C02A3" w14:textId="7DBEBDA6" w:rsidR="00A129FD" w:rsidRPr="00DC0566" w:rsidRDefault="008504D2" w:rsidP="005B217B">
      <w:pPr>
        <w:pStyle w:val="Subheadline"/>
        <w:spacing w:line="260" w:lineRule="exact"/>
      </w:pPr>
      <w:r w:rsidRPr="00DC0566">
        <w:t xml:space="preserve">Auf </w:t>
      </w:r>
      <w:r w:rsidR="001315B9" w:rsidRPr="00DC0566">
        <w:t xml:space="preserve">der Messe SPS 2024 vom 12.-14. November 2024 in Nürnberg (Halle 4, Stand 4-221) präsentiert WITTENSTEIN cyber motor </w:t>
      </w:r>
      <w:r w:rsidR="002D7069" w:rsidRPr="00DC0566">
        <w:t xml:space="preserve">als Highlight </w:t>
      </w:r>
      <w:r w:rsidR="001315B9" w:rsidRPr="00DC0566">
        <w:t>die neue Linearaktuator</w:t>
      </w:r>
      <w:r w:rsidR="00024411" w:rsidRPr="00DC0566">
        <w:t>en</w:t>
      </w:r>
      <w:r w:rsidR="001315B9" w:rsidRPr="00DC0566">
        <w:t>-Serie cyber</w:t>
      </w:r>
      <w:r w:rsidR="001315B9" w:rsidRPr="00DC0566">
        <w:rPr>
          <w:vertAlign w:val="superscript"/>
        </w:rPr>
        <w:t>®</w:t>
      </w:r>
      <w:r w:rsidR="001315B9" w:rsidRPr="00DC0566">
        <w:t xml:space="preserve"> force line.</w:t>
      </w:r>
      <w:r w:rsidR="0029013A" w:rsidRPr="00DC0566">
        <w:t xml:space="preserve"> </w:t>
      </w:r>
      <w:r w:rsidR="00A129FD" w:rsidRPr="00DC0566">
        <w:t xml:space="preserve">Die Aktuatoren </w:t>
      </w:r>
      <w:r w:rsidR="00A129FD" w:rsidRPr="00DC0566">
        <w:rPr>
          <w:color w:val="auto"/>
        </w:rPr>
        <w:t xml:space="preserve">mit in den Motor integrierter Spindel </w:t>
      </w:r>
      <w:r w:rsidR="00A129FD" w:rsidRPr="00DC0566">
        <w:t>sind modular konfigurierbar und überzeugen durch</w:t>
      </w:r>
      <w:r w:rsidR="002D7069" w:rsidRPr="00DC0566">
        <w:t xml:space="preserve"> Effizienz</w:t>
      </w:r>
      <w:r w:rsidR="005060B8" w:rsidRPr="00DC0566">
        <w:t xml:space="preserve">, </w:t>
      </w:r>
      <w:r w:rsidR="00A129FD" w:rsidRPr="00DC0566">
        <w:t>Präzision</w:t>
      </w:r>
      <w:r w:rsidR="00C40C11" w:rsidRPr="00DC0566">
        <w:t xml:space="preserve"> und</w:t>
      </w:r>
      <w:r w:rsidR="00A129FD" w:rsidRPr="00DC0566">
        <w:t xml:space="preserve"> Integrationsfreundlichkeit</w:t>
      </w:r>
      <w:r w:rsidR="00705821" w:rsidRPr="00DC0566">
        <w:t xml:space="preserve">. </w:t>
      </w:r>
      <w:r w:rsidR="00705821" w:rsidRPr="00DC0566">
        <w:rPr>
          <w:color w:val="auto"/>
        </w:rPr>
        <w:t xml:space="preserve">Zudem </w:t>
      </w:r>
      <w:r w:rsidR="00073F7A" w:rsidRPr="00DC0566">
        <w:rPr>
          <w:color w:val="auto"/>
        </w:rPr>
        <w:t>profitieren Anwender</w:t>
      </w:r>
      <w:r w:rsidR="00705821" w:rsidRPr="00DC0566">
        <w:rPr>
          <w:color w:val="auto"/>
        </w:rPr>
        <w:t xml:space="preserve"> über die gesamte Betriebsdauer</w:t>
      </w:r>
      <w:r w:rsidR="00073F7A" w:rsidRPr="00DC0566">
        <w:rPr>
          <w:color w:val="auto"/>
        </w:rPr>
        <w:t xml:space="preserve"> von reduzierten Gesamtbetriebskosten und verringertem Wartungsaufwand. </w:t>
      </w:r>
      <w:r w:rsidR="005060B8" w:rsidRPr="00DC0566">
        <w:rPr>
          <w:color w:val="auto"/>
        </w:rPr>
        <w:t>D</w:t>
      </w:r>
      <w:r w:rsidR="0029013A" w:rsidRPr="00DC0566">
        <w:rPr>
          <w:color w:val="auto"/>
        </w:rPr>
        <w:t>ie neue elektromechanische Linearaktuator</w:t>
      </w:r>
      <w:r w:rsidR="008B2570" w:rsidRPr="00DC0566">
        <w:rPr>
          <w:color w:val="auto"/>
        </w:rPr>
        <w:t>en</w:t>
      </w:r>
      <w:r w:rsidR="0029013A" w:rsidRPr="00DC0566">
        <w:rPr>
          <w:color w:val="auto"/>
        </w:rPr>
        <w:t xml:space="preserve">-Serie </w:t>
      </w:r>
      <w:r w:rsidR="000841F0" w:rsidRPr="00DC0566">
        <w:rPr>
          <w:color w:val="auto"/>
        </w:rPr>
        <w:t xml:space="preserve">ist </w:t>
      </w:r>
      <w:r w:rsidR="0029013A" w:rsidRPr="00DC0566">
        <w:rPr>
          <w:color w:val="auto"/>
        </w:rPr>
        <w:t>in Hublängen von 100 mm, 200 mm, 300 mm und 400</w:t>
      </w:r>
      <w:r w:rsidR="00073F7A" w:rsidRPr="00DC0566">
        <w:rPr>
          <w:color w:val="auto"/>
        </w:rPr>
        <w:t> </w:t>
      </w:r>
      <w:r w:rsidR="0029013A" w:rsidRPr="00DC0566">
        <w:rPr>
          <w:color w:val="auto"/>
        </w:rPr>
        <w:t xml:space="preserve">mm </w:t>
      </w:r>
      <w:r w:rsidR="005060B8" w:rsidRPr="00DC0566">
        <w:rPr>
          <w:color w:val="auto"/>
        </w:rPr>
        <w:t>sowie</w:t>
      </w:r>
      <w:r w:rsidR="0029013A" w:rsidRPr="00DC0566">
        <w:rPr>
          <w:color w:val="auto"/>
        </w:rPr>
        <w:t xml:space="preserve"> in verschiedene</w:t>
      </w:r>
      <w:r w:rsidR="00A129FD" w:rsidRPr="00DC0566">
        <w:rPr>
          <w:color w:val="auto"/>
        </w:rPr>
        <w:t>n</w:t>
      </w:r>
      <w:r w:rsidR="0029013A" w:rsidRPr="00DC0566">
        <w:rPr>
          <w:color w:val="auto"/>
        </w:rPr>
        <w:t xml:space="preserve"> Ausstattungskonfigurationen</w:t>
      </w:r>
      <w:r w:rsidR="005060B8" w:rsidRPr="00DC0566">
        <w:rPr>
          <w:color w:val="auto"/>
        </w:rPr>
        <w:t xml:space="preserve"> verfügbar</w:t>
      </w:r>
      <w:r w:rsidR="0029013A" w:rsidRPr="00DC0566">
        <w:rPr>
          <w:color w:val="auto"/>
        </w:rPr>
        <w:t xml:space="preserve"> – u. a. </w:t>
      </w:r>
      <w:r w:rsidR="00A129FD" w:rsidRPr="00DC0566">
        <w:rPr>
          <w:color w:val="auto"/>
        </w:rPr>
        <w:t xml:space="preserve">als Varianten für hohe Geschwindigkeiten bis 1.250 m/s oder für große Kräfte bis 25 kN und Massen bis 2,5 t. </w:t>
      </w:r>
      <w:r w:rsidR="00073F7A" w:rsidRPr="00DC0566">
        <w:rPr>
          <w:color w:val="auto"/>
        </w:rPr>
        <w:t>Ergänzend zu den</w:t>
      </w:r>
      <w:r w:rsidR="0029013A" w:rsidRPr="00DC0566">
        <w:rPr>
          <w:color w:val="auto"/>
        </w:rPr>
        <w:t xml:space="preserve"> aktuell</w:t>
      </w:r>
      <w:r w:rsidR="00A129FD" w:rsidRPr="00DC0566">
        <w:rPr>
          <w:color w:val="auto"/>
        </w:rPr>
        <w:t xml:space="preserve"> vorgestellten</w:t>
      </w:r>
      <w:r w:rsidR="0029013A" w:rsidRPr="00DC0566">
        <w:rPr>
          <w:color w:val="auto"/>
        </w:rPr>
        <w:t xml:space="preserve"> Ausführung</w:t>
      </w:r>
      <w:r w:rsidR="00A129FD" w:rsidRPr="00DC0566">
        <w:rPr>
          <w:color w:val="auto"/>
        </w:rPr>
        <w:t>en</w:t>
      </w:r>
      <w:r w:rsidR="0029013A" w:rsidRPr="00DC0566">
        <w:rPr>
          <w:color w:val="auto"/>
        </w:rPr>
        <w:t xml:space="preserve"> mit 105-mm-Flansch </w:t>
      </w:r>
      <w:r w:rsidR="00073F7A" w:rsidRPr="00DC0566">
        <w:rPr>
          <w:color w:val="auto"/>
        </w:rPr>
        <w:t>sind weitere Baugrößen bereits in Planung</w:t>
      </w:r>
      <w:r w:rsidR="0029013A" w:rsidRPr="00DC0566">
        <w:rPr>
          <w:color w:val="auto"/>
        </w:rPr>
        <w:t>.</w:t>
      </w:r>
    </w:p>
    <w:p w14:paraId="4A2530FF" w14:textId="77777777" w:rsidR="00A129FD" w:rsidRPr="00DC0566" w:rsidRDefault="00A129FD" w:rsidP="005B217B">
      <w:pPr>
        <w:pStyle w:val="Subheadline"/>
        <w:spacing w:line="260" w:lineRule="exact"/>
        <w:rPr>
          <w:i/>
          <w:iCs/>
          <w:color w:val="auto"/>
        </w:rPr>
      </w:pPr>
    </w:p>
    <w:p w14:paraId="4D02A468" w14:textId="749877B5" w:rsidR="00A129FD" w:rsidRPr="00DC0566" w:rsidRDefault="00A129FD" w:rsidP="005B217B">
      <w:pPr>
        <w:pStyle w:val="Subheadline"/>
        <w:spacing w:line="260" w:lineRule="exact"/>
        <w:rPr>
          <w:b w:val="0"/>
          <w:bCs w:val="0"/>
          <w:color w:val="auto"/>
        </w:rPr>
      </w:pPr>
      <w:r w:rsidRPr="00A129FD">
        <w:rPr>
          <w:b w:val="0"/>
          <w:bCs w:val="0"/>
        </w:rPr>
        <w:t>Die cyber</w:t>
      </w:r>
      <w:r w:rsidRPr="00A129FD">
        <w:rPr>
          <w:b w:val="0"/>
          <w:bCs w:val="0"/>
          <w:vertAlign w:val="superscript"/>
        </w:rPr>
        <w:t>®</w:t>
      </w:r>
      <w:r w:rsidRPr="00A129FD">
        <w:rPr>
          <w:b w:val="0"/>
          <w:bCs w:val="0"/>
        </w:rPr>
        <w:t xml:space="preserve"> force line entstand aus der langjährigen Expertise </w:t>
      </w:r>
      <w:r>
        <w:rPr>
          <w:b w:val="0"/>
          <w:bCs w:val="0"/>
        </w:rPr>
        <w:t>von WITTENSTEIN cyber motor</w:t>
      </w:r>
      <w:r w:rsidRPr="00A129FD">
        <w:rPr>
          <w:b w:val="0"/>
          <w:bCs w:val="0"/>
        </w:rPr>
        <w:t xml:space="preserve"> in der Entwicklung von kundenspezifischen Linearaktuatoren.</w:t>
      </w:r>
      <w:r>
        <w:rPr>
          <w:b w:val="0"/>
          <w:bCs w:val="0"/>
        </w:rPr>
        <w:t xml:space="preserve"> Die neue Serie ist als </w:t>
      </w:r>
      <w:r w:rsidR="005060B8">
        <w:rPr>
          <w:b w:val="0"/>
          <w:bCs w:val="0"/>
          <w:color w:val="auto"/>
        </w:rPr>
        <w:t>bauraumoptimierte und einbaufertige</w:t>
      </w:r>
      <w:r w:rsidRPr="006C5D54">
        <w:rPr>
          <w:b w:val="0"/>
          <w:bCs w:val="0"/>
          <w:color w:val="auto"/>
        </w:rPr>
        <w:t xml:space="preserve"> Plug-and-play-Lösung mit hoher Leistungsdichte und Dynamik konzipiert. Durch das modulare Konzept kann die Funktionalität jedes Linearaktuators der cyber</w:t>
      </w:r>
      <w:r w:rsidRPr="006C5D54">
        <w:rPr>
          <w:b w:val="0"/>
          <w:bCs w:val="0"/>
          <w:color w:val="auto"/>
          <w:vertAlign w:val="superscript"/>
        </w:rPr>
        <w:t>®</w:t>
      </w:r>
      <w:r w:rsidRPr="006C5D54">
        <w:rPr>
          <w:b w:val="0"/>
          <w:bCs w:val="0"/>
          <w:color w:val="auto"/>
        </w:rPr>
        <w:t> force line zudem optimal auf die erforderliche Performance von Applikationen ausgelegt werden</w:t>
      </w:r>
      <w:r w:rsidRPr="00DC0566">
        <w:rPr>
          <w:b w:val="0"/>
          <w:bCs w:val="0"/>
          <w:color w:val="auto"/>
        </w:rPr>
        <w:t xml:space="preserve">. Möglich sind </w:t>
      </w:r>
      <w:r w:rsidR="00073F7A" w:rsidRPr="00DC0566">
        <w:rPr>
          <w:b w:val="0"/>
          <w:bCs w:val="0"/>
          <w:color w:val="auto"/>
        </w:rPr>
        <w:t xml:space="preserve">unterschiedliche </w:t>
      </w:r>
      <w:r w:rsidRPr="00DC0566">
        <w:rPr>
          <w:b w:val="0"/>
          <w:bCs w:val="0"/>
          <w:color w:val="auto"/>
        </w:rPr>
        <w:t xml:space="preserve">Hublängen </w:t>
      </w:r>
      <w:r w:rsidR="00073F7A" w:rsidRPr="00DC0566">
        <w:rPr>
          <w:b w:val="0"/>
          <w:bCs w:val="0"/>
          <w:color w:val="auto"/>
        </w:rPr>
        <w:t>und anwendungsoptimierte Ausführungen u.</w:t>
      </w:r>
      <w:r w:rsidRPr="00DC0566">
        <w:rPr>
          <w:b w:val="0"/>
          <w:bCs w:val="0"/>
          <w:color w:val="auto"/>
        </w:rPr>
        <w:t xml:space="preserve"> a.</w:t>
      </w:r>
      <w:r w:rsidR="00975191" w:rsidRPr="00DC0566">
        <w:rPr>
          <w:b w:val="0"/>
          <w:bCs w:val="0"/>
          <w:color w:val="auto"/>
        </w:rPr>
        <w:t xml:space="preserve"> </w:t>
      </w:r>
      <w:r w:rsidR="00073F7A" w:rsidRPr="00DC0566">
        <w:rPr>
          <w:b w:val="0"/>
          <w:bCs w:val="0"/>
          <w:color w:val="auto"/>
        </w:rPr>
        <w:t>auch</w:t>
      </w:r>
      <w:r w:rsidRPr="00DC0566">
        <w:rPr>
          <w:b w:val="0"/>
          <w:bCs w:val="0"/>
          <w:color w:val="auto"/>
        </w:rPr>
        <w:t xml:space="preserve"> verschiedene Gebervarianten, Haltebremse und Verdrehsicherung als Option sowie kundenindividuelle Farblackierungen der Aktuatoren.</w:t>
      </w:r>
    </w:p>
    <w:p w14:paraId="2557625D" w14:textId="77777777" w:rsidR="00A129FD" w:rsidRPr="00DC0566" w:rsidRDefault="00A129FD" w:rsidP="005B217B">
      <w:pPr>
        <w:pStyle w:val="Subheadline"/>
        <w:spacing w:line="260" w:lineRule="exact"/>
        <w:rPr>
          <w:b w:val="0"/>
          <w:bCs w:val="0"/>
          <w:color w:val="auto"/>
        </w:rPr>
      </w:pPr>
    </w:p>
    <w:p w14:paraId="19B06A44" w14:textId="6D3939A5" w:rsidR="00A129FD" w:rsidRPr="005060B8" w:rsidRDefault="005060B8" w:rsidP="005B217B">
      <w:pPr>
        <w:spacing w:line="260" w:lineRule="exact"/>
        <w:rPr>
          <w:rFonts w:ascii="Arial" w:hAnsi="Arial" w:cs="Arial"/>
          <w:b/>
          <w:bCs/>
          <w:spacing w:val="10"/>
          <w:sz w:val="20"/>
          <w:szCs w:val="20"/>
        </w:rPr>
      </w:pPr>
      <w:r w:rsidRPr="005060B8">
        <w:rPr>
          <w:rFonts w:ascii="Arial" w:hAnsi="Arial" w:cs="Arial"/>
          <w:b/>
          <w:bCs/>
          <w:spacing w:val="10"/>
          <w:sz w:val="20"/>
          <w:szCs w:val="20"/>
        </w:rPr>
        <w:t>Konfigurierbarkeit</w:t>
      </w:r>
      <w:r w:rsidR="00A129FD" w:rsidRPr="005060B8">
        <w:rPr>
          <w:rFonts w:ascii="Arial" w:hAnsi="Arial" w:cs="Arial"/>
          <w:b/>
          <w:bCs/>
          <w:spacing w:val="10"/>
          <w:sz w:val="20"/>
          <w:szCs w:val="20"/>
        </w:rPr>
        <w:t xml:space="preserve"> </w:t>
      </w:r>
      <w:r w:rsidR="006C5D54" w:rsidRPr="005060B8">
        <w:rPr>
          <w:rFonts w:ascii="Arial" w:hAnsi="Arial" w:cs="Arial"/>
          <w:b/>
          <w:bCs/>
          <w:spacing w:val="10"/>
          <w:sz w:val="20"/>
          <w:szCs w:val="20"/>
        </w:rPr>
        <w:t>ideal</w:t>
      </w:r>
      <w:r w:rsidR="00A129FD" w:rsidRPr="005060B8">
        <w:rPr>
          <w:rFonts w:ascii="Arial" w:hAnsi="Arial" w:cs="Arial"/>
          <w:b/>
          <w:bCs/>
          <w:spacing w:val="10"/>
          <w:sz w:val="20"/>
          <w:szCs w:val="20"/>
        </w:rPr>
        <w:t xml:space="preserve"> für </w:t>
      </w:r>
      <w:r w:rsidR="006C5D54" w:rsidRPr="005060B8">
        <w:rPr>
          <w:rFonts w:ascii="Arial" w:hAnsi="Arial" w:cs="Arial"/>
          <w:b/>
          <w:bCs/>
          <w:spacing w:val="10"/>
          <w:sz w:val="20"/>
          <w:szCs w:val="20"/>
        </w:rPr>
        <w:t>vielfältige</w:t>
      </w:r>
      <w:r w:rsidR="00A129FD" w:rsidRPr="005060B8">
        <w:rPr>
          <w:rFonts w:ascii="Arial" w:hAnsi="Arial" w:cs="Arial"/>
          <w:b/>
          <w:bCs/>
          <w:spacing w:val="10"/>
          <w:sz w:val="20"/>
          <w:szCs w:val="20"/>
        </w:rPr>
        <w:t xml:space="preserve"> Applikationen </w:t>
      </w:r>
    </w:p>
    <w:p w14:paraId="1FE9734B" w14:textId="77777777" w:rsidR="00A129FD" w:rsidRPr="005060B8" w:rsidRDefault="00A129FD" w:rsidP="005B217B">
      <w:pPr>
        <w:spacing w:line="260" w:lineRule="exact"/>
        <w:rPr>
          <w:rFonts w:ascii="Arial" w:hAnsi="Arial" w:cs="Arial"/>
          <w:spacing w:val="10"/>
          <w:sz w:val="20"/>
          <w:szCs w:val="20"/>
        </w:rPr>
      </w:pPr>
    </w:p>
    <w:p w14:paraId="774FE35F" w14:textId="3BC37D65" w:rsidR="00A129FD" w:rsidRPr="005060B8" w:rsidRDefault="00A129FD" w:rsidP="005B217B">
      <w:pPr>
        <w:spacing w:line="260" w:lineRule="exact"/>
        <w:rPr>
          <w:rFonts w:cs="Arial"/>
          <w:spacing w:val="10"/>
          <w:sz w:val="20"/>
          <w:szCs w:val="20"/>
        </w:rPr>
      </w:pPr>
      <w:bookmarkStart w:id="0" w:name="_Hlk179378253"/>
      <w:r w:rsidRPr="005060B8">
        <w:rPr>
          <w:rFonts w:ascii="Arial" w:hAnsi="Arial" w:cs="Arial"/>
          <w:spacing w:val="10"/>
          <w:sz w:val="20"/>
          <w:szCs w:val="20"/>
        </w:rPr>
        <w:t>Von der hohen Modularität der neuen cyber</w:t>
      </w:r>
      <w:r w:rsidRPr="005060B8">
        <w:rPr>
          <w:rFonts w:ascii="Arial" w:hAnsi="Arial" w:cs="Arial"/>
          <w:spacing w:val="10"/>
          <w:sz w:val="20"/>
          <w:szCs w:val="20"/>
          <w:vertAlign w:val="superscript"/>
        </w:rPr>
        <w:t>®</w:t>
      </w:r>
      <w:r w:rsidRPr="005060B8">
        <w:rPr>
          <w:rFonts w:ascii="Arial" w:hAnsi="Arial" w:cs="Arial"/>
          <w:spacing w:val="10"/>
          <w:sz w:val="20"/>
          <w:szCs w:val="20"/>
        </w:rPr>
        <w:t xml:space="preserve"> force li</w:t>
      </w:r>
      <w:r w:rsidR="005060B8">
        <w:rPr>
          <w:rFonts w:ascii="Arial" w:hAnsi="Arial" w:cs="Arial"/>
          <w:spacing w:val="10"/>
          <w:sz w:val="20"/>
          <w:szCs w:val="20"/>
        </w:rPr>
        <w:t xml:space="preserve">ne, der besonderen Positionier- und Wiederholgenauigkeit sowie dem energieeffizienten Wirkungsgrad der Aktuatoren </w:t>
      </w:r>
      <w:r w:rsidRPr="005060B8">
        <w:rPr>
          <w:rFonts w:ascii="Arial" w:hAnsi="Arial" w:cs="Arial"/>
          <w:spacing w:val="10"/>
          <w:sz w:val="20"/>
          <w:szCs w:val="20"/>
        </w:rPr>
        <w:t>profitieren zahlreiche Anwendungs</w:t>
      </w:r>
      <w:r w:rsidRPr="005060B8">
        <w:rPr>
          <w:rFonts w:cs="Arial"/>
          <w:spacing w:val="10"/>
          <w:sz w:val="20"/>
          <w:szCs w:val="20"/>
        </w:rPr>
        <w:t xml:space="preserve">felder. </w:t>
      </w:r>
      <w:r w:rsidR="00705821" w:rsidRPr="005060B8">
        <w:rPr>
          <w:rFonts w:cs="Arial"/>
          <w:spacing w:val="10"/>
          <w:sz w:val="20"/>
          <w:szCs w:val="20"/>
        </w:rPr>
        <w:t>Eingesetzt werden</w:t>
      </w:r>
      <w:r w:rsidR="005060B8">
        <w:rPr>
          <w:rFonts w:cs="Arial"/>
          <w:spacing w:val="10"/>
          <w:sz w:val="20"/>
          <w:szCs w:val="20"/>
        </w:rPr>
        <w:t xml:space="preserve"> die</w:t>
      </w:r>
      <w:r w:rsidR="00705821" w:rsidRPr="005060B8">
        <w:rPr>
          <w:rFonts w:cs="Arial"/>
          <w:spacing w:val="10"/>
          <w:sz w:val="20"/>
          <w:szCs w:val="20"/>
        </w:rPr>
        <w:t xml:space="preserve"> </w:t>
      </w:r>
      <w:r w:rsidR="006C5D54" w:rsidRPr="005060B8">
        <w:rPr>
          <w:rFonts w:cs="Arial"/>
          <w:spacing w:val="10"/>
          <w:sz w:val="20"/>
          <w:szCs w:val="20"/>
        </w:rPr>
        <w:t>innovativen Spindelaktuatoren</w:t>
      </w:r>
      <w:r w:rsidR="00705821" w:rsidRPr="005060B8">
        <w:rPr>
          <w:rFonts w:cs="Arial"/>
          <w:spacing w:val="10"/>
          <w:sz w:val="20"/>
          <w:szCs w:val="20"/>
        </w:rPr>
        <w:t xml:space="preserve"> u. a. </w:t>
      </w:r>
      <w:r w:rsidRPr="005060B8">
        <w:rPr>
          <w:rFonts w:cs="Arial"/>
          <w:spacing w:val="10"/>
          <w:sz w:val="20"/>
          <w:szCs w:val="20"/>
        </w:rPr>
        <w:t>in der Metallbearbeitung</w:t>
      </w:r>
      <w:r w:rsidR="00705821" w:rsidRPr="005060B8">
        <w:rPr>
          <w:rFonts w:cs="Arial"/>
          <w:spacing w:val="10"/>
          <w:sz w:val="20"/>
          <w:szCs w:val="20"/>
        </w:rPr>
        <w:t xml:space="preserve"> </w:t>
      </w:r>
      <w:r w:rsidR="006C5D54" w:rsidRPr="005060B8">
        <w:rPr>
          <w:rFonts w:cs="Arial"/>
          <w:spacing w:val="10"/>
          <w:sz w:val="20"/>
          <w:szCs w:val="20"/>
        </w:rPr>
        <w:t xml:space="preserve">zur Positionierung von Werkzeugen und Maschinentischen, </w:t>
      </w:r>
      <w:r w:rsidR="00705821" w:rsidRPr="005060B8">
        <w:rPr>
          <w:rFonts w:cs="Arial"/>
          <w:spacing w:val="10"/>
          <w:sz w:val="20"/>
          <w:szCs w:val="20"/>
        </w:rPr>
        <w:t>zur Zustellung von Werkzeugen,</w:t>
      </w:r>
      <w:r w:rsidR="006C5D54" w:rsidRPr="005060B8">
        <w:rPr>
          <w:rFonts w:cs="Arial"/>
          <w:spacing w:val="10"/>
          <w:sz w:val="20"/>
          <w:szCs w:val="20"/>
        </w:rPr>
        <w:t xml:space="preserve"> für Handling und Transport von Werkstücken, in Maschinen</w:t>
      </w:r>
      <w:r w:rsidRPr="005060B8">
        <w:rPr>
          <w:rFonts w:cs="Arial"/>
          <w:spacing w:val="10"/>
          <w:sz w:val="20"/>
          <w:szCs w:val="20"/>
        </w:rPr>
        <w:t xml:space="preserve"> zum Biegen, Stanzen, Schweißen oder Nieten</w:t>
      </w:r>
      <w:r w:rsidR="00705821" w:rsidRPr="005060B8">
        <w:rPr>
          <w:rFonts w:cs="Arial"/>
          <w:spacing w:val="10"/>
          <w:sz w:val="20"/>
          <w:szCs w:val="20"/>
        </w:rPr>
        <w:t xml:space="preserve"> sowie</w:t>
      </w:r>
      <w:r w:rsidRPr="005060B8">
        <w:rPr>
          <w:rFonts w:cs="Arial"/>
          <w:spacing w:val="10"/>
          <w:sz w:val="20"/>
          <w:szCs w:val="20"/>
        </w:rPr>
        <w:t xml:space="preserve"> bei </w:t>
      </w:r>
      <w:r w:rsidRPr="005060B8">
        <w:rPr>
          <w:rFonts w:cs="Arial"/>
          <w:spacing w:val="10"/>
          <w:sz w:val="20"/>
          <w:szCs w:val="20"/>
        </w:rPr>
        <w:lastRenderedPageBreak/>
        <w:t>anspruchsvollen Füge- und Einpressvorgängen</w:t>
      </w:r>
      <w:r w:rsidR="00705821" w:rsidRPr="005060B8">
        <w:rPr>
          <w:rFonts w:cs="Arial"/>
          <w:spacing w:val="10"/>
          <w:sz w:val="20"/>
          <w:szCs w:val="20"/>
        </w:rPr>
        <w:t>. I</w:t>
      </w:r>
      <w:r w:rsidRPr="005060B8">
        <w:rPr>
          <w:rFonts w:cs="Arial"/>
          <w:spacing w:val="10"/>
          <w:sz w:val="20"/>
          <w:szCs w:val="20"/>
        </w:rPr>
        <w:t xml:space="preserve">n der Kunststoffverarbeitung </w:t>
      </w:r>
      <w:r w:rsidR="00705821" w:rsidRPr="005060B8">
        <w:rPr>
          <w:rFonts w:cs="Arial"/>
          <w:spacing w:val="10"/>
          <w:sz w:val="20"/>
          <w:szCs w:val="20"/>
        </w:rPr>
        <w:t xml:space="preserve">kommen sie als Servoaktuatoren </w:t>
      </w:r>
      <w:r w:rsidR="006C5D54" w:rsidRPr="005060B8">
        <w:rPr>
          <w:rFonts w:cs="Arial"/>
          <w:spacing w:val="10"/>
          <w:sz w:val="20"/>
          <w:szCs w:val="20"/>
        </w:rPr>
        <w:t xml:space="preserve">zur Werkzeug- und Formverstellung, </w:t>
      </w:r>
      <w:r w:rsidR="00705821" w:rsidRPr="005060B8">
        <w:rPr>
          <w:rFonts w:cs="Arial"/>
          <w:spacing w:val="10"/>
          <w:sz w:val="20"/>
          <w:szCs w:val="20"/>
        </w:rPr>
        <w:t>in</w:t>
      </w:r>
      <w:r w:rsidR="006C5D54" w:rsidRPr="005060B8">
        <w:rPr>
          <w:rFonts w:cs="Arial"/>
          <w:spacing w:val="10"/>
          <w:sz w:val="20"/>
          <w:szCs w:val="20"/>
        </w:rPr>
        <w:t xml:space="preserve"> </w:t>
      </w:r>
      <w:r w:rsidRPr="005060B8">
        <w:rPr>
          <w:rFonts w:cs="Arial"/>
          <w:spacing w:val="10"/>
          <w:sz w:val="20"/>
          <w:szCs w:val="20"/>
        </w:rPr>
        <w:t xml:space="preserve">Tiefziehprozessen </w:t>
      </w:r>
      <w:r w:rsidR="00705821" w:rsidRPr="005060B8">
        <w:rPr>
          <w:rFonts w:cs="Arial"/>
          <w:spacing w:val="10"/>
          <w:sz w:val="20"/>
          <w:szCs w:val="20"/>
        </w:rPr>
        <w:t>sowie</w:t>
      </w:r>
      <w:r w:rsidRPr="005060B8">
        <w:rPr>
          <w:rFonts w:cs="Arial"/>
          <w:spacing w:val="10"/>
          <w:sz w:val="20"/>
          <w:szCs w:val="20"/>
        </w:rPr>
        <w:t xml:space="preserve"> </w:t>
      </w:r>
      <w:r w:rsidR="006C5D54" w:rsidRPr="005060B8">
        <w:rPr>
          <w:rFonts w:cs="Arial"/>
          <w:spacing w:val="10"/>
          <w:sz w:val="20"/>
          <w:szCs w:val="20"/>
        </w:rPr>
        <w:t xml:space="preserve">als </w:t>
      </w:r>
      <w:r w:rsidRPr="005060B8">
        <w:rPr>
          <w:rFonts w:cs="Arial"/>
          <w:spacing w:val="10"/>
          <w:sz w:val="20"/>
          <w:szCs w:val="20"/>
        </w:rPr>
        <w:t>hochkompakte Auswerfer-, Einspritzer-, Schließ- und Dosierantriebe</w:t>
      </w:r>
      <w:r w:rsidR="006C5D54" w:rsidRPr="005060B8">
        <w:rPr>
          <w:rFonts w:cs="Arial"/>
          <w:spacing w:val="10"/>
          <w:sz w:val="20"/>
          <w:szCs w:val="20"/>
        </w:rPr>
        <w:t>n</w:t>
      </w:r>
      <w:r w:rsidRPr="005060B8">
        <w:rPr>
          <w:rFonts w:cs="Arial"/>
          <w:spacing w:val="10"/>
          <w:sz w:val="20"/>
          <w:szCs w:val="20"/>
        </w:rPr>
        <w:t xml:space="preserve"> in Spritzgießanlagen</w:t>
      </w:r>
      <w:r w:rsidR="00705821" w:rsidRPr="005060B8">
        <w:rPr>
          <w:rFonts w:cs="Arial"/>
          <w:spacing w:val="10"/>
          <w:sz w:val="20"/>
          <w:szCs w:val="20"/>
        </w:rPr>
        <w:t xml:space="preserve"> zum Einsatz. In Maschinen zum Abfüllen und Verpacken von Lebensmitteln und Getränken bewähren sich die Spindelaktuatoren u. a. bei der automatischen Einstellung unterschiedlicher Verpackungsformate, in Pick-and-Place-Systemen, zur Volumensteuerung </w:t>
      </w:r>
      <w:r w:rsidR="006C5D54" w:rsidRPr="005060B8">
        <w:rPr>
          <w:rFonts w:cs="Arial"/>
          <w:spacing w:val="10"/>
          <w:sz w:val="20"/>
          <w:szCs w:val="20"/>
        </w:rPr>
        <w:t>von</w:t>
      </w:r>
      <w:r w:rsidR="00705821" w:rsidRPr="005060B8">
        <w:rPr>
          <w:rFonts w:cs="Arial"/>
          <w:spacing w:val="10"/>
          <w:sz w:val="20"/>
          <w:szCs w:val="20"/>
        </w:rPr>
        <w:t xml:space="preserve"> Füll- und Dosierprozessen sowie beim Verschließen von Verpackungen.</w:t>
      </w:r>
    </w:p>
    <w:bookmarkEnd w:id="0"/>
    <w:p w14:paraId="584B94E8" w14:textId="77777777" w:rsidR="0029013A" w:rsidRPr="005060B8" w:rsidRDefault="0029013A" w:rsidP="005B217B">
      <w:pPr>
        <w:spacing w:line="260" w:lineRule="exact"/>
        <w:rPr>
          <w:rFonts w:cs="Arial"/>
          <w:spacing w:val="10"/>
          <w:sz w:val="20"/>
          <w:szCs w:val="20"/>
        </w:rPr>
      </w:pPr>
    </w:p>
    <w:p w14:paraId="669C7A18" w14:textId="48AE28F5" w:rsidR="0029013A" w:rsidRDefault="0029013A" w:rsidP="005B217B">
      <w:pPr>
        <w:spacing w:line="260" w:lineRule="exact"/>
        <w:rPr>
          <w:rFonts w:cs="Arial"/>
          <w:spacing w:val="10"/>
          <w:sz w:val="20"/>
          <w:szCs w:val="20"/>
        </w:rPr>
      </w:pPr>
      <w:r w:rsidRPr="005060B8">
        <w:rPr>
          <w:rFonts w:cs="Arial"/>
          <w:spacing w:val="10"/>
          <w:sz w:val="20"/>
          <w:szCs w:val="20"/>
        </w:rPr>
        <w:t xml:space="preserve">Die Linearaktuatoren der </w:t>
      </w:r>
      <w:r w:rsidR="006C5D54" w:rsidRPr="005060B8">
        <w:rPr>
          <w:rFonts w:cs="Arial"/>
          <w:spacing w:val="10"/>
          <w:sz w:val="20"/>
          <w:szCs w:val="20"/>
        </w:rPr>
        <w:t xml:space="preserve">neuen </w:t>
      </w:r>
      <w:r w:rsidRPr="005060B8">
        <w:rPr>
          <w:rFonts w:cs="Arial"/>
          <w:spacing w:val="10"/>
          <w:sz w:val="20"/>
          <w:szCs w:val="20"/>
        </w:rPr>
        <w:t>cyber</w:t>
      </w:r>
      <w:r w:rsidRPr="005060B8">
        <w:rPr>
          <w:rFonts w:cs="Arial"/>
          <w:spacing w:val="10"/>
          <w:sz w:val="20"/>
          <w:szCs w:val="20"/>
          <w:vertAlign w:val="superscript"/>
        </w:rPr>
        <w:t>®</w:t>
      </w:r>
      <w:r w:rsidRPr="005060B8">
        <w:rPr>
          <w:rFonts w:cs="Arial"/>
          <w:spacing w:val="10"/>
          <w:sz w:val="20"/>
          <w:szCs w:val="20"/>
        </w:rPr>
        <w:t xml:space="preserve"> force line sind </w:t>
      </w:r>
      <w:r w:rsidR="006C5D54" w:rsidRPr="005060B8">
        <w:rPr>
          <w:rFonts w:cs="Arial"/>
          <w:spacing w:val="10"/>
          <w:sz w:val="20"/>
          <w:szCs w:val="20"/>
        </w:rPr>
        <w:t xml:space="preserve">somit durch ihre Vielseitigkeit, Leistungsdichte und Integrationsfreundlichkeit </w:t>
      </w:r>
      <w:r w:rsidRPr="005060B8">
        <w:rPr>
          <w:rFonts w:cs="Arial"/>
          <w:spacing w:val="10"/>
          <w:sz w:val="20"/>
          <w:szCs w:val="20"/>
        </w:rPr>
        <w:t xml:space="preserve">in der Lage, für eine Vielzahl von Prozessen ein neues Optimum zu definieren und so deren </w:t>
      </w:r>
      <w:r w:rsidR="006C5D54" w:rsidRPr="005060B8">
        <w:rPr>
          <w:rFonts w:cs="Arial"/>
          <w:spacing w:val="10"/>
          <w:sz w:val="20"/>
          <w:szCs w:val="20"/>
        </w:rPr>
        <w:t xml:space="preserve">Performance und </w:t>
      </w:r>
      <w:r w:rsidRPr="005060B8">
        <w:rPr>
          <w:rFonts w:cs="Arial"/>
          <w:spacing w:val="10"/>
          <w:sz w:val="20"/>
          <w:szCs w:val="20"/>
        </w:rPr>
        <w:t>Effizienz zu steigern</w:t>
      </w:r>
      <w:r w:rsidR="006C5D54" w:rsidRPr="005060B8">
        <w:rPr>
          <w:rFonts w:cs="Arial"/>
          <w:spacing w:val="10"/>
          <w:sz w:val="20"/>
          <w:szCs w:val="20"/>
        </w:rPr>
        <w:t>.</w:t>
      </w:r>
    </w:p>
    <w:p w14:paraId="283FBD06" w14:textId="77777777" w:rsidR="00DC0566" w:rsidRDefault="00DC0566" w:rsidP="005B217B">
      <w:pPr>
        <w:spacing w:line="260" w:lineRule="exact"/>
        <w:rPr>
          <w:rFonts w:cs="Arial"/>
          <w:spacing w:val="10"/>
          <w:sz w:val="20"/>
          <w:szCs w:val="20"/>
        </w:rPr>
      </w:pPr>
    </w:p>
    <w:p w14:paraId="7EC2B984" w14:textId="77777777" w:rsidR="00753A12" w:rsidRDefault="00753A12" w:rsidP="005B217B">
      <w:pPr>
        <w:spacing w:line="260" w:lineRule="exact"/>
        <w:rPr>
          <w:rFonts w:cs="Arial"/>
          <w:spacing w:val="10"/>
          <w:sz w:val="20"/>
          <w:szCs w:val="20"/>
        </w:rPr>
      </w:pPr>
    </w:p>
    <w:p w14:paraId="57C63132" w14:textId="0E189F6A" w:rsidR="00B83122" w:rsidRPr="005B217B" w:rsidRDefault="00B83122" w:rsidP="005B217B">
      <w:pPr>
        <w:spacing w:line="260" w:lineRule="exact"/>
        <w:rPr>
          <w:rStyle w:val="Hyperlink"/>
          <w:rFonts w:cs="Arial"/>
          <w:color w:val="auto"/>
          <w:spacing w:val="10"/>
          <w:sz w:val="20"/>
          <w:szCs w:val="20"/>
          <w:u w:val="none"/>
        </w:rPr>
      </w:pPr>
      <w:r w:rsidRPr="00073F7A">
        <w:rPr>
          <w:rFonts w:cs="Arial"/>
          <w:spacing w:val="10"/>
          <w:sz w:val="20"/>
          <w:szCs w:val="20"/>
        </w:rPr>
        <w:t>Weiter</w:t>
      </w:r>
      <w:r w:rsidR="005B217B">
        <w:rPr>
          <w:rFonts w:cs="Arial"/>
          <w:spacing w:val="10"/>
          <w:sz w:val="20"/>
          <w:szCs w:val="20"/>
        </w:rPr>
        <w:t>e</w:t>
      </w:r>
      <w:r w:rsidRPr="00073F7A">
        <w:rPr>
          <w:rFonts w:cs="Arial"/>
          <w:spacing w:val="10"/>
          <w:sz w:val="20"/>
          <w:szCs w:val="20"/>
        </w:rPr>
        <w:t xml:space="preserve"> Informationen zu den neuen elektromechanischen Linearaktuatoren</w:t>
      </w:r>
      <w:r w:rsidR="00DC0566" w:rsidRPr="00DC0566">
        <w:rPr>
          <w:rFonts w:cs="Arial"/>
          <w:spacing w:val="10"/>
          <w:sz w:val="20"/>
          <w:szCs w:val="20"/>
        </w:rPr>
        <w:t xml:space="preserve"> unter</w:t>
      </w:r>
      <w:r w:rsidRPr="00DC0566">
        <w:rPr>
          <w:rFonts w:cs="Arial"/>
          <w:spacing w:val="10"/>
          <w:sz w:val="20"/>
          <w:szCs w:val="20"/>
        </w:rPr>
        <w:t xml:space="preserve">: </w:t>
      </w:r>
      <w:hyperlink r:id="rId10" w:history="1">
        <w:r w:rsidR="00DC0566" w:rsidRPr="00DC0566">
          <w:rPr>
            <w:rStyle w:val="Hyperlink"/>
            <w:rFonts w:cs="Arial"/>
            <w:color w:val="auto"/>
            <w:spacing w:val="10"/>
            <w:sz w:val="20"/>
            <w:szCs w:val="20"/>
          </w:rPr>
          <w:t>https://cyber-motor.wittenstein.de/de-de/produkte/servomotoren/linearaktuatoren/cyber-force-line-linearaktuator/</w:t>
        </w:r>
      </w:hyperlink>
      <w:r w:rsidR="00DC0566" w:rsidRPr="00DC0566">
        <w:rPr>
          <w:rStyle w:val="Hyperlink"/>
          <w:rFonts w:cs="Arial"/>
          <w:color w:val="auto"/>
          <w:spacing w:val="10"/>
          <w:sz w:val="20"/>
          <w:szCs w:val="20"/>
        </w:rPr>
        <w:t xml:space="preserve"> </w:t>
      </w:r>
    </w:p>
    <w:p w14:paraId="2D6E8352" w14:textId="77777777" w:rsidR="00753A12" w:rsidRDefault="00753A12" w:rsidP="005B217B">
      <w:pPr>
        <w:spacing w:line="260" w:lineRule="exact"/>
        <w:rPr>
          <w:rStyle w:val="Hyperlink"/>
          <w:rFonts w:cs="Arial"/>
          <w:spacing w:val="10"/>
          <w:sz w:val="20"/>
          <w:szCs w:val="20"/>
        </w:rPr>
      </w:pPr>
    </w:p>
    <w:p w14:paraId="29571951" w14:textId="77777777" w:rsidR="00753A12" w:rsidRDefault="00753A12" w:rsidP="005B217B">
      <w:pPr>
        <w:spacing w:line="260" w:lineRule="exact"/>
        <w:rPr>
          <w:rStyle w:val="Hyperlink"/>
          <w:rFonts w:cs="Arial"/>
          <w:spacing w:val="10"/>
          <w:sz w:val="20"/>
          <w:szCs w:val="20"/>
        </w:rPr>
      </w:pPr>
    </w:p>
    <w:p w14:paraId="241BF814" w14:textId="77777777" w:rsidR="005B217B" w:rsidRDefault="005B217B" w:rsidP="005B217B">
      <w:pPr>
        <w:spacing w:line="260" w:lineRule="exact"/>
        <w:rPr>
          <w:rStyle w:val="Hyperlink"/>
          <w:rFonts w:cs="Arial"/>
          <w:spacing w:val="10"/>
          <w:sz w:val="20"/>
          <w:szCs w:val="20"/>
        </w:rPr>
      </w:pPr>
    </w:p>
    <w:p w14:paraId="4BB0DF19" w14:textId="48C02CF7" w:rsidR="00DC0566" w:rsidRPr="00DC0566" w:rsidRDefault="00DC0566" w:rsidP="005B217B">
      <w:pPr>
        <w:pStyle w:val="Flietext"/>
        <w:rPr>
          <w:b/>
          <w:bCs/>
        </w:rPr>
      </w:pPr>
      <w:r w:rsidRPr="00DC0566">
        <w:rPr>
          <w:b/>
          <w:bCs/>
        </w:rPr>
        <w:t>Bildmaterial (Quelle: WITTENSTEIN SE):</w:t>
      </w:r>
    </w:p>
    <w:p w14:paraId="004A5FD0" w14:textId="7106A374" w:rsidR="00DC0566" w:rsidRPr="00DC0566" w:rsidRDefault="00B46B15" w:rsidP="005B217B">
      <w:pPr>
        <w:pStyle w:val="boilerplate"/>
        <w:spacing w:line="260" w:lineRule="exact"/>
        <w:rPr>
          <w:b/>
          <w:bCs/>
          <w:noProof/>
          <w:spacing w:val="10"/>
          <w:sz w:val="18"/>
          <w:szCs w:val="18"/>
        </w:rPr>
      </w:pPr>
      <w:r>
        <w:rPr>
          <w:noProof/>
        </w:rPr>
        <w:drawing>
          <wp:anchor distT="0" distB="0" distL="114300" distR="114300" simplePos="0" relativeHeight="251659264" behindDoc="0" locked="0" layoutInCell="1" allowOverlap="1" wp14:anchorId="0B29C0CE" wp14:editId="3D12BAE7">
            <wp:simplePos x="0" y="0"/>
            <wp:positionH relativeFrom="margin">
              <wp:align>left</wp:align>
            </wp:positionH>
            <wp:positionV relativeFrom="paragraph">
              <wp:posOffset>55880</wp:posOffset>
            </wp:positionV>
            <wp:extent cx="1295400" cy="763270"/>
            <wp:effectExtent l="0" t="0" r="0" b="0"/>
            <wp:wrapSquare wrapText="bothSides"/>
            <wp:docPr id="917407085" name="Grafik 9" descr="Ein Bild, das He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407085" name="Grafik 9" descr="Ein Bild, das Hebel enthält.&#10;&#10;Automatisch generierte Beschreibu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15795"/>
                    <a:stretch/>
                  </pic:blipFill>
                  <pic:spPr bwMode="auto">
                    <a:xfrm>
                      <a:off x="0" y="0"/>
                      <a:ext cx="1295400" cy="76327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7E05094E" w14:textId="16E52D46" w:rsidR="00DC0566" w:rsidRPr="00DC0566" w:rsidRDefault="00DC0566" w:rsidP="005B217B">
      <w:pPr>
        <w:pStyle w:val="boilerplate"/>
        <w:spacing w:line="260" w:lineRule="exact"/>
        <w:ind w:right="0"/>
        <w:rPr>
          <w:b/>
          <w:bCs/>
          <w:noProof/>
          <w:spacing w:val="10"/>
          <w:sz w:val="18"/>
          <w:szCs w:val="18"/>
        </w:rPr>
      </w:pPr>
    </w:p>
    <w:p w14:paraId="7F762DFF" w14:textId="77777777" w:rsidR="00DC0566" w:rsidRDefault="00DC0566" w:rsidP="005B217B">
      <w:pPr>
        <w:pStyle w:val="boilerplate"/>
        <w:spacing w:line="260" w:lineRule="exact"/>
        <w:ind w:right="0"/>
        <w:rPr>
          <w:b/>
          <w:bCs/>
          <w:noProof/>
          <w:spacing w:val="10"/>
          <w:sz w:val="18"/>
          <w:szCs w:val="18"/>
        </w:rPr>
      </w:pPr>
    </w:p>
    <w:p w14:paraId="149F0678" w14:textId="77777777" w:rsidR="00B46B15" w:rsidRDefault="00B46B15" w:rsidP="005B217B">
      <w:pPr>
        <w:pStyle w:val="boilerplate"/>
        <w:spacing w:line="260" w:lineRule="exact"/>
        <w:ind w:right="0"/>
        <w:rPr>
          <w:b/>
          <w:bCs/>
          <w:noProof/>
          <w:spacing w:val="10"/>
          <w:sz w:val="18"/>
          <w:szCs w:val="18"/>
        </w:rPr>
      </w:pPr>
    </w:p>
    <w:p w14:paraId="51CE8DB6" w14:textId="77777777" w:rsidR="005B217B" w:rsidRPr="00DC0566" w:rsidRDefault="005B217B" w:rsidP="005B217B">
      <w:pPr>
        <w:pStyle w:val="boilerplate"/>
        <w:spacing w:line="260" w:lineRule="exact"/>
        <w:ind w:right="0"/>
        <w:rPr>
          <w:b/>
          <w:bCs/>
          <w:noProof/>
          <w:spacing w:val="10"/>
          <w:sz w:val="18"/>
          <w:szCs w:val="18"/>
        </w:rPr>
      </w:pPr>
    </w:p>
    <w:p w14:paraId="6E59EEC4" w14:textId="2243007B" w:rsidR="005060B8" w:rsidRPr="00DC0566" w:rsidRDefault="00DC0566" w:rsidP="005B217B">
      <w:pPr>
        <w:pStyle w:val="boilerplate"/>
        <w:spacing w:line="260" w:lineRule="exact"/>
        <w:ind w:right="0"/>
        <w:rPr>
          <w:rFonts w:cs="Arial"/>
          <w:spacing w:val="10"/>
          <w:sz w:val="18"/>
          <w:szCs w:val="18"/>
        </w:rPr>
      </w:pPr>
      <w:r w:rsidRPr="00DC0566">
        <w:rPr>
          <w:b/>
          <w:bCs/>
          <w:spacing w:val="10"/>
          <w:sz w:val="18"/>
          <w:szCs w:val="18"/>
        </w:rPr>
        <w:t xml:space="preserve">01-wse-cyber-force-line-family: </w:t>
      </w:r>
      <w:r w:rsidR="005060B8" w:rsidRPr="00DC0566">
        <w:rPr>
          <w:rFonts w:cs="Arial"/>
          <w:spacing w:val="10"/>
          <w:sz w:val="18"/>
          <w:szCs w:val="18"/>
        </w:rPr>
        <w:t>Die modular konfigurierbaren Plug-and-play-Linearaktuatoren der cyber</w:t>
      </w:r>
      <w:r w:rsidR="005060B8" w:rsidRPr="00DC0566">
        <w:rPr>
          <w:rFonts w:cs="Arial"/>
          <w:spacing w:val="10"/>
          <w:sz w:val="18"/>
          <w:szCs w:val="18"/>
          <w:vertAlign w:val="superscript"/>
        </w:rPr>
        <w:t>®</w:t>
      </w:r>
      <w:r w:rsidR="005060B8" w:rsidRPr="00DC0566">
        <w:rPr>
          <w:rFonts w:cs="Arial"/>
          <w:spacing w:val="10"/>
          <w:sz w:val="18"/>
          <w:szCs w:val="18"/>
        </w:rPr>
        <w:t> force line überzeugen durch hohe Leistungsdichte, besondere Positionier- und Wiederholgenauigkeit, einen energieeffizienten Wirkungsgrad sowie weitgehende Wartungsfreiheit.</w:t>
      </w:r>
    </w:p>
    <w:p w14:paraId="192985E3" w14:textId="599531E4" w:rsidR="005060B8" w:rsidRPr="00DC0566" w:rsidRDefault="005060B8" w:rsidP="005B217B">
      <w:pPr>
        <w:pStyle w:val="Flietext"/>
        <w:rPr>
          <w:color w:val="auto"/>
          <w:sz w:val="18"/>
          <w:szCs w:val="18"/>
        </w:rPr>
      </w:pPr>
    </w:p>
    <w:p w14:paraId="365B97B0" w14:textId="4BA7E8F8" w:rsidR="00073F7A" w:rsidRPr="00DC0566" w:rsidRDefault="00DC0566" w:rsidP="005B217B">
      <w:pPr>
        <w:pStyle w:val="Flietext"/>
        <w:rPr>
          <w:strike/>
          <w:noProof/>
          <w:color w:val="auto"/>
          <w:sz w:val="18"/>
          <w:szCs w:val="18"/>
        </w:rPr>
      </w:pPr>
      <w:r w:rsidRPr="00DC0566">
        <w:rPr>
          <w:strike/>
          <w:noProof/>
          <w:color w:val="FF0000"/>
          <w:sz w:val="18"/>
          <w:szCs w:val="18"/>
        </w:rPr>
        <w:drawing>
          <wp:anchor distT="0" distB="0" distL="114300" distR="114300" simplePos="0" relativeHeight="251658240" behindDoc="0" locked="0" layoutInCell="1" allowOverlap="1" wp14:anchorId="50A2C0A7" wp14:editId="7C1F72CE">
            <wp:simplePos x="0" y="0"/>
            <wp:positionH relativeFrom="margin">
              <wp:align>left</wp:align>
            </wp:positionH>
            <wp:positionV relativeFrom="paragraph">
              <wp:posOffset>15875</wp:posOffset>
            </wp:positionV>
            <wp:extent cx="1143000" cy="647065"/>
            <wp:effectExtent l="0" t="0" r="0" b="635"/>
            <wp:wrapSquare wrapText="bothSides"/>
            <wp:docPr id="2035295967" name="Grafik 14" descr="Ein Bild, das Zylinder, Maschine, Kamera enthält.&#10;&#10;Automatisch generierte Beschreibung">
              <a:extLst xmlns:a="http://schemas.openxmlformats.org/drawingml/2006/main">
                <a:ext uri="{FF2B5EF4-FFF2-40B4-BE49-F238E27FC236}">
                  <a16:creationId xmlns:a16="http://schemas.microsoft.com/office/drawing/2014/main" id="{FF508E02-CA78-735B-7FE9-BBD22A3DA79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295967" name="Grafik 14" descr="Ein Bild, das Zylinder, Maschine, Kamera enthält.&#10;&#10;Automatisch generierte Beschreibung">
                      <a:extLst>
                        <a:ext uri="{FF2B5EF4-FFF2-40B4-BE49-F238E27FC236}">
                          <a16:creationId xmlns:a16="http://schemas.microsoft.com/office/drawing/2014/main" id="{FF508E02-CA78-735B-7FE9-BBD22A3DA793}"/>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5650" cy="648906"/>
                    </a:xfrm>
                    <a:prstGeom prst="rect">
                      <a:avLst/>
                    </a:prstGeom>
                  </pic:spPr>
                </pic:pic>
              </a:graphicData>
            </a:graphic>
            <wp14:sizeRelH relativeFrom="margin">
              <wp14:pctWidth>0</wp14:pctWidth>
            </wp14:sizeRelH>
            <wp14:sizeRelV relativeFrom="margin">
              <wp14:pctHeight>0</wp14:pctHeight>
            </wp14:sizeRelV>
          </wp:anchor>
        </w:drawing>
      </w:r>
    </w:p>
    <w:p w14:paraId="491F515B" w14:textId="77777777" w:rsidR="00073F7A" w:rsidRPr="00DC0566" w:rsidRDefault="00073F7A" w:rsidP="005B217B">
      <w:pPr>
        <w:pStyle w:val="Flietext"/>
        <w:rPr>
          <w:strike/>
          <w:noProof/>
          <w:color w:val="auto"/>
          <w:sz w:val="18"/>
          <w:szCs w:val="18"/>
        </w:rPr>
      </w:pPr>
    </w:p>
    <w:p w14:paraId="55958DC1" w14:textId="77777777" w:rsidR="00073F7A" w:rsidRDefault="00073F7A" w:rsidP="005B217B">
      <w:pPr>
        <w:pStyle w:val="Flietext"/>
        <w:rPr>
          <w:strike/>
          <w:noProof/>
          <w:color w:val="auto"/>
          <w:sz w:val="18"/>
          <w:szCs w:val="18"/>
        </w:rPr>
      </w:pPr>
    </w:p>
    <w:p w14:paraId="02A24AE3" w14:textId="77777777" w:rsidR="005B217B" w:rsidRDefault="005B217B" w:rsidP="005B217B">
      <w:pPr>
        <w:pStyle w:val="Flietext"/>
        <w:rPr>
          <w:strike/>
          <w:noProof/>
          <w:color w:val="auto"/>
          <w:sz w:val="18"/>
          <w:szCs w:val="18"/>
        </w:rPr>
      </w:pPr>
    </w:p>
    <w:p w14:paraId="086B719F" w14:textId="77777777" w:rsidR="005B217B" w:rsidRDefault="005B217B" w:rsidP="005B217B">
      <w:pPr>
        <w:pStyle w:val="Flietext"/>
        <w:rPr>
          <w:b/>
          <w:bCs/>
          <w:noProof/>
          <w:color w:val="auto"/>
          <w:sz w:val="18"/>
          <w:szCs w:val="18"/>
        </w:rPr>
      </w:pPr>
    </w:p>
    <w:p w14:paraId="1D311471" w14:textId="121345DA" w:rsidR="00073F7A" w:rsidRPr="00DC0566" w:rsidRDefault="00DC0566" w:rsidP="005B217B">
      <w:pPr>
        <w:pStyle w:val="Flietext"/>
        <w:rPr>
          <w:noProof/>
          <w:color w:val="auto"/>
          <w:sz w:val="18"/>
          <w:szCs w:val="18"/>
        </w:rPr>
      </w:pPr>
      <w:r w:rsidRPr="00DC0566">
        <w:rPr>
          <w:b/>
          <w:bCs/>
          <w:noProof/>
          <w:color w:val="auto"/>
          <w:sz w:val="18"/>
          <w:szCs w:val="18"/>
        </w:rPr>
        <w:t xml:space="preserve">02-wse-cyber-force-line: </w:t>
      </w:r>
      <w:r w:rsidR="00073F7A" w:rsidRPr="00DC0566">
        <w:rPr>
          <w:noProof/>
          <w:color w:val="auto"/>
          <w:sz w:val="18"/>
          <w:szCs w:val="18"/>
        </w:rPr>
        <w:t>Die Linearaktuatoren der cyber</w:t>
      </w:r>
      <w:r w:rsidR="001D34FA" w:rsidRPr="00DC0566">
        <w:rPr>
          <w:noProof/>
          <w:color w:val="auto"/>
          <w:sz w:val="18"/>
          <w:szCs w:val="18"/>
          <w:vertAlign w:val="superscript"/>
        </w:rPr>
        <w:t>®</w:t>
      </w:r>
      <w:r w:rsidR="00073F7A" w:rsidRPr="00DC0566">
        <w:rPr>
          <w:noProof/>
          <w:color w:val="auto"/>
          <w:sz w:val="18"/>
          <w:szCs w:val="18"/>
        </w:rPr>
        <w:t xml:space="preserve"> force line sind als platzsparende und einbaufertige Lösungen in einer Vielzahl von Applikationen einsetzbar.</w:t>
      </w:r>
    </w:p>
    <w:p w14:paraId="5F776697" w14:textId="77777777" w:rsidR="00073F7A" w:rsidRPr="00DC0566" w:rsidRDefault="00073F7A" w:rsidP="00DC0566">
      <w:pPr>
        <w:pStyle w:val="Flietext"/>
        <w:spacing w:line="300" w:lineRule="exact"/>
        <w:rPr>
          <w:strike/>
          <w:noProof/>
          <w:color w:val="auto"/>
        </w:rPr>
      </w:pPr>
    </w:p>
    <w:p w14:paraId="41E85B00" w14:textId="77777777" w:rsidR="00DC0566" w:rsidRPr="00DC0566" w:rsidRDefault="00DC0566" w:rsidP="00DC0566">
      <w:pPr>
        <w:pStyle w:val="Flietext"/>
        <w:spacing w:line="300" w:lineRule="exact"/>
        <w:rPr>
          <w:strike/>
          <w:noProof/>
          <w:color w:val="auto"/>
        </w:rPr>
      </w:pPr>
    </w:p>
    <w:p w14:paraId="66FC380B" w14:textId="383BBDD5" w:rsidR="00341EDD" w:rsidRPr="00341EDD" w:rsidRDefault="0010111B" w:rsidP="00DC5E12">
      <w:pPr>
        <w:pStyle w:val="Flietext"/>
        <w:rPr>
          <w:sz w:val="18"/>
        </w:rPr>
      </w:pPr>
      <w:r w:rsidRPr="0010111B">
        <w:rPr>
          <w:sz w:val="18"/>
          <w:szCs w:val="18"/>
        </w:rPr>
        <w:t xml:space="preserve">Text- und Bildmaterial in printfähiger Qualität finden Sie unter </w:t>
      </w:r>
      <w:r w:rsidR="00341EDD">
        <w:rPr>
          <w:sz w:val="18"/>
          <w:szCs w:val="18"/>
        </w:rPr>
        <w:fldChar w:fldCharType="begin"/>
      </w:r>
      <w:r w:rsidR="00341EDD">
        <w:rPr>
          <w:sz w:val="18"/>
          <w:szCs w:val="18"/>
        </w:rPr>
        <w:instrText>HYPERLINK "</w:instrText>
      </w:r>
      <w:r w:rsidR="00341EDD" w:rsidRPr="00341EDD">
        <w:rPr>
          <w:sz w:val="18"/>
          <w:szCs w:val="18"/>
        </w:rPr>
        <w:instrText>https://www.wittenstein.de/de-de/unternehmen/presse/</w:instrText>
      </w:r>
    </w:p>
    <w:p w14:paraId="74FEDA28" w14:textId="77777777" w:rsidR="00341EDD" w:rsidRPr="00896B92" w:rsidRDefault="00341EDD" w:rsidP="00DC5E12">
      <w:pPr>
        <w:pStyle w:val="Flietext"/>
        <w:rPr>
          <w:rStyle w:val="Hyperlink"/>
          <w:sz w:val="18"/>
        </w:rPr>
      </w:pPr>
      <w:r>
        <w:rPr>
          <w:sz w:val="18"/>
          <w:szCs w:val="18"/>
        </w:rPr>
        <w:instrText>"</w:instrText>
      </w:r>
      <w:r>
        <w:rPr>
          <w:sz w:val="18"/>
          <w:szCs w:val="18"/>
        </w:rPr>
      </w:r>
      <w:r>
        <w:rPr>
          <w:sz w:val="18"/>
          <w:szCs w:val="18"/>
        </w:rPr>
        <w:fldChar w:fldCharType="separate"/>
      </w:r>
      <w:r w:rsidRPr="00896B92">
        <w:rPr>
          <w:rStyle w:val="Hyperlink"/>
          <w:sz w:val="18"/>
          <w:szCs w:val="18"/>
        </w:rPr>
        <w:t>https://www.wittenstein.de/de-de/unternehmen/presse/</w:t>
      </w:r>
    </w:p>
    <w:p w14:paraId="452A3335" w14:textId="70041A67" w:rsidR="0093418D" w:rsidRPr="0010111B" w:rsidRDefault="00341EDD" w:rsidP="00DC5E12">
      <w:pPr>
        <w:pStyle w:val="Flietext"/>
        <w:rPr>
          <w:sz w:val="18"/>
        </w:rPr>
      </w:pPr>
      <w:r>
        <w:rPr>
          <w:sz w:val="18"/>
          <w:szCs w:val="18"/>
        </w:rPr>
        <w:fldChar w:fldCharType="end"/>
      </w:r>
    </w:p>
    <w:p w14:paraId="7EFB449A" w14:textId="77777777" w:rsidR="0093418D" w:rsidRDefault="0093418D" w:rsidP="00DC5E12">
      <w:pPr>
        <w:pStyle w:val="Flietext"/>
        <w:rPr>
          <w:sz w:val="18"/>
          <w:szCs w:val="18"/>
        </w:rPr>
      </w:pPr>
    </w:p>
    <w:p w14:paraId="40F33885" w14:textId="77777777" w:rsidR="00DC0566" w:rsidRPr="0010111B" w:rsidRDefault="00DC0566" w:rsidP="00DC5E12">
      <w:pPr>
        <w:pStyle w:val="Flietext"/>
        <w:rPr>
          <w:sz w:val="18"/>
          <w:szCs w:val="18"/>
        </w:rPr>
      </w:pPr>
    </w:p>
    <w:p w14:paraId="0883CBAC" w14:textId="377DC074" w:rsidR="00D20BF8" w:rsidRPr="005258FF" w:rsidRDefault="00F60746" w:rsidP="00D20BF8">
      <w:pPr>
        <w:pStyle w:val="boilerplate"/>
        <w:rPr>
          <w:b/>
        </w:rPr>
      </w:pPr>
      <w:r>
        <w:rPr>
          <w:b/>
        </w:rPr>
        <w:t>WITTENSTEIN</w:t>
      </w:r>
      <w:r w:rsidR="00D20BF8" w:rsidRPr="005258FF">
        <w:rPr>
          <w:b/>
        </w:rPr>
        <w:t xml:space="preserve"> – eins sein mit der Zukunft</w:t>
      </w:r>
    </w:p>
    <w:p w14:paraId="2BFF61A8" w14:textId="79D9FEC9" w:rsidR="002B17FE" w:rsidRPr="00DC0566" w:rsidRDefault="007E5945" w:rsidP="00DC0566">
      <w:pPr>
        <w:spacing w:line="360" w:lineRule="auto"/>
        <w:rPr>
          <w:rFonts w:ascii="Arial" w:hAnsi="Arial"/>
          <w:sz w:val="16"/>
        </w:rPr>
      </w:pPr>
      <w:r>
        <w:rPr>
          <w:rFonts w:ascii="Arial" w:hAnsi="Arial"/>
          <w:sz w:val="16"/>
        </w:rPr>
        <w:t>Mit weltweit rund 2.</w:t>
      </w:r>
      <w:r w:rsidR="00B54208">
        <w:rPr>
          <w:rFonts w:ascii="Arial" w:hAnsi="Arial"/>
          <w:sz w:val="16"/>
        </w:rPr>
        <w:t>8</w:t>
      </w:r>
      <w:r w:rsidR="00F60746" w:rsidRPr="00F60746">
        <w:rPr>
          <w:rFonts w:ascii="Arial" w:hAnsi="Arial"/>
          <w:sz w:val="16"/>
        </w:rPr>
        <w:t xml:space="preserve">00 Mitarbeitern und einem Umsatz von </w:t>
      </w:r>
      <w:r w:rsidR="00B54208">
        <w:rPr>
          <w:rFonts w:ascii="Arial" w:hAnsi="Arial"/>
          <w:sz w:val="16"/>
        </w:rPr>
        <w:t>498</w:t>
      </w:r>
      <w:r>
        <w:rPr>
          <w:rFonts w:ascii="Arial" w:hAnsi="Arial"/>
          <w:sz w:val="16"/>
        </w:rPr>
        <w:t xml:space="preserve"> Mio. € im Geschäftsjahr 202</w:t>
      </w:r>
      <w:r w:rsidR="00B54208">
        <w:rPr>
          <w:rFonts w:ascii="Arial" w:hAnsi="Arial"/>
          <w:sz w:val="16"/>
        </w:rPr>
        <w:t>3</w:t>
      </w:r>
      <w:r>
        <w:rPr>
          <w:rFonts w:ascii="Arial" w:hAnsi="Arial"/>
          <w:sz w:val="16"/>
        </w:rPr>
        <w:t>/2</w:t>
      </w:r>
      <w:r w:rsidR="00B54208">
        <w:rPr>
          <w:rFonts w:ascii="Arial" w:hAnsi="Arial"/>
          <w:sz w:val="16"/>
        </w:rPr>
        <w:t>4</w:t>
      </w:r>
      <w:r w:rsidR="00F60746"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sectPr w:rsidR="002B17FE" w:rsidRPr="00DC0566" w:rsidSect="0093418D">
      <w:headerReference w:type="default" r:id="rId13"/>
      <w:footerReference w:type="default" r:id="rId14"/>
      <w:headerReference w:type="first" r:id="rId15"/>
      <w:footerReference w:type="first" r:id="rId16"/>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CB6964" w14:textId="77777777" w:rsidR="005350E3" w:rsidRDefault="005350E3" w:rsidP="00551561">
      <w:pPr>
        <w:spacing w:line="240" w:lineRule="auto"/>
      </w:pPr>
      <w:r>
        <w:separator/>
      </w:r>
    </w:p>
  </w:endnote>
  <w:endnote w:type="continuationSeparator" w:id="0">
    <w:p w14:paraId="5608BCF4" w14:textId="77777777" w:rsidR="005350E3" w:rsidRDefault="005350E3"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026161" w14:textId="77777777" w:rsidR="005350E3" w:rsidRDefault="005350E3" w:rsidP="00551561">
      <w:pPr>
        <w:spacing w:line="240" w:lineRule="auto"/>
      </w:pPr>
      <w:r>
        <w:separator/>
      </w:r>
    </w:p>
  </w:footnote>
  <w:footnote w:type="continuationSeparator" w:id="0">
    <w:p w14:paraId="0AD0BE30" w14:textId="77777777" w:rsidR="005350E3" w:rsidRDefault="005350E3"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12134737" w14:textId="77777777" w:rsidR="002E40A4" w:rsidRPr="00D20BF8" w:rsidRDefault="002E40A4" w:rsidP="002E40A4">
    <w:pPr>
      <w:framePr w:w="2336" w:h="1627" w:hSpace="142" w:wrap="around" w:vAnchor="page" w:hAnchor="page" w:x="8971" w:y="14919" w:anchorLock="1"/>
      <w:rPr>
        <w:rFonts w:ascii="Arial" w:hAnsi="Arial" w:cs="Arial"/>
        <w:sz w:val="14"/>
        <w:szCs w:val="14"/>
      </w:rPr>
    </w:pPr>
    <w:r>
      <w:rPr>
        <w:rFonts w:ascii="Arial" w:hAnsi="Arial" w:cs="Arial"/>
        <w:sz w:val="14"/>
        <w:szCs w:val="14"/>
      </w:rPr>
      <w:t>Referentin Fachpresse | stellv. Pressesprecherin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7F81AEF9"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1E6DB" w14:textId="2CA0CEA5" w:rsidR="00B674B2" w:rsidRDefault="00DC0566" w:rsidP="00C3208E">
    <w:pPr>
      <w:framePr w:w="1355" w:h="907" w:hSpace="142" w:wrap="around" w:vAnchor="page" w:hAnchor="page" w:x="9007" w:y="4321" w:anchorLock="1"/>
      <w:spacing w:line="260" w:lineRule="exact"/>
      <w:rPr>
        <w:rFonts w:ascii="Arial" w:hAnsi="Arial" w:cs="Arial"/>
        <w:sz w:val="14"/>
        <w:szCs w:val="14"/>
      </w:rPr>
    </w:pPr>
    <w:r>
      <w:rPr>
        <w:rFonts w:ascii="Arial" w:hAnsi="Arial" w:cs="Arial"/>
        <w:sz w:val="14"/>
        <w:szCs w:val="14"/>
      </w:rPr>
      <w:t xml:space="preserve">12. November </w:t>
    </w:r>
    <w:r w:rsidR="002F40E5">
      <w:rPr>
        <w:rFonts w:ascii="Arial" w:hAnsi="Arial" w:cs="Arial"/>
        <w:sz w:val="14"/>
        <w:szCs w:val="14"/>
      </w:rPr>
      <w:t>20</w:t>
    </w:r>
    <w:r w:rsidR="007E5945">
      <w:rPr>
        <w:rFonts w:ascii="Arial" w:hAnsi="Arial" w:cs="Arial"/>
        <w:sz w:val="14"/>
        <w:szCs w:val="14"/>
      </w:rPr>
      <w:t>2</w:t>
    </w:r>
    <w:r w:rsidR="00341EDD">
      <w:rPr>
        <w:rFonts w:ascii="Arial" w:hAnsi="Arial" w:cs="Arial"/>
        <w:sz w:val="14"/>
        <w:szCs w:val="14"/>
      </w:rPr>
      <w:t>4</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26A9461F" w:rsidR="00B674B2" w:rsidRPr="00D20BF8" w:rsidRDefault="002E40A4" w:rsidP="00D20BF8">
    <w:pPr>
      <w:framePr w:w="2336" w:h="1627" w:hSpace="142" w:wrap="around" w:vAnchor="page" w:hAnchor="page" w:x="8971" w:y="14919" w:anchorLock="1"/>
      <w:rPr>
        <w:rFonts w:ascii="Arial" w:hAnsi="Arial" w:cs="Arial"/>
        <w:sz w:val="14"/>
        <w:szCs w:val="14"/>
      </w:rPr>
    </w:pPr>
    <w:r>
      <w:rPr>
        <w:rFonts w:ascii="Arial" w:hAnsi="Arial" w:cs="Arial"/>
        <w:sz w:val="14"/>
        <w:szCs w:val="14"/>
      </w:rPr>
      <w:t>Referentin Fachpresse | stellv. 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12AD68B2" w14:textId="0C2044CA" w:rsidR="00A22558" w:rsidRPr="00A82A6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Produkte, Systeme und Lösungen für hochdynamische Bewegung, präziseste Positionierung und intelligente Vernetzung in der mechatronischen</w:t>
    </w:r>
    <w:r w:rsidR="00537857">
      <w:rPr>
        <w:rFonts w:ascii="ArialMT" w:hAnsi="ArialMT"/>
        <w:color w:val="000000"/>
        <w:spacing w:val="2"/>
        <w:sz w:val="14"/>
        <w:szCs w:val="14"/>
        <w:lang w:bidi="x-none"/>
      </w:rPr>
      <w:t xml:space="preserve"> </w:t>
    </w:r>
    <w:r w:rsidR="00537857" w:rsidRPr="00883219">
      <w:rPr>
        <w:rFonts w:ascii="ArialMT" w:hAnsi="ArialMT"/>
        <w:color w:val="000000"/>
        <w:spacing w:val="2"/>
        <w:sz w:val="14"/>
        <w:szCs w:val="14"/>
        <w:lang w:bidi="x-none"/>
      </w:rPr>
      <w:t>und cybertronischen</w:t>
    </w:r>
    <w:r w:rsidRPr="00A22558">
      <w:rPr>
        <w:rFonts w:ascii="ArialMT" w:hAnsi="ArialMT"/>
        <w:color w:val="000000"/>
        <w:spacing w:val="2"/>
        <w:sz w:val="14"/>
        <w:szCs w:val="14"/>
        <w:lang w:bidi="x-none"/>
      </w:rPr>
      <w:t xml:space="preserve"> Antriebstechnik.</w:t>
    </w:r>
    <w:r w:rsidR="001315B9" w:rsidRPr="001315B9">
      <w:rPr>
        <w:noProof/>
      </w:rPr>
      <w:t xml:space="preserve"> </w:t>
    </w:r>
  </w:p>
  <w:p w14:paraId="54D51639" w14:textId="3DB968E1" w:rsidR="001315B9" w:rsidRPr="00AE6203" w:rsidRDefault="001315B9" w:rsidP="00DC0566">
    <w:pPr>
      <w:framePr w:w="2463" w:h="340" w:hSpace="142" w:wrap="around" w:vAnchor="page" w:hAnchor="page" w:x="8971" w:y="9171" w:anchorLock="1"/>
      <w:spacing w:line="170" w:lineRule="atLeast"/>
      <w:rPr>
        <w:rFonts w:cs="Arial"/>
        <w:bCs/>
        <w:sz w:val="14"/>
        <w:szCs w:val="14"/>
      </w:rPr>
    </w:pPr>
    <w:r w:rsidRPr="00AE6203">
      <w:rPr>
        <w:rFonts w:cs="Arial"/>
        <w:bCs/>
        <w:sz w:val="14"/>
        <w:szCs w:val="14"/>
      </w:rPr>
      <w:t>cyber</w:t>
    </w:r>
    <w:r w:rsidRPr="00AE6203">
      <w:rPr>
        <w:rFonts w:cs="Arial"/>
        <w:bCs/>
        <w:sz w:val="14"/>
        <w:szCs w:val="14"/>
        <w:vertAlign w:val="superscript"/>
      </w:rPr>
      <w:t xml:space="preserve">® </w:t>
    </w:r>
    <w:r w:rsidRPr="00AE6203">
      <w:rPr>
        <w:rFonts w:cs="Arial"/>
        <w:bCs/>
        <w:sz w:val="14"/>
        <w:szCs w:val="14"/>
      </w:rPr>
      <w:t>force line – die neue Linearaktuator</w:t>
    </w:r>
    <w:r w:rsidR="00204AD4">
      <w:rPr>
        <w:rFonts w:cs="Arial"/>
        <w:bCs/>
        <w:sz w:val="14"/>
        <w:szCs w:val="14"/>
      </w:rPr>
      <w:t>en</w:t>
    </w:r>
    <w:r w:rsidRPr="00AE6203">
      <w:rPr>
        <w:rFonts w:cs="Arial"/>
        <w:bCs/>
        <w:sz w:val="14"/>
        <w:szCs w:val="14"/>
      </w:rPr>
      <w:t>-Serie für optimale Performance</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364916C5" w:rsidR="00551561" w:rsidRDefault="00B674B2">
    <w:pPr>
      <w:pStyle w:val="Kopfzeile"/>
    </w:pPr>
    <w:r>
      <w:rPr>
        <w:noProof/>
        <w:lang w:eastAsia="zh-CN"/>
      </w:rPr>
      <mc:AlternateContent>
        <mc:Choice Requires="wpg">
          <w:drawing>
            <wp:anchor distT="0" distB="0" distL="114300" distR="114300" simplePos="0" relativeHeight="251657216" behindDoc="1" locked="1" layoutInCell="0" allowOverlap="0" wp14:anchorId="41B5D1D1" wp14:editId="5ABB8704">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5F3CC0C"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2" o:title="Wittenstein"/>
              </v:shape>
              <w10:wrap anchory="page"/>
              <w10:anchorlock/>
            </v:group>
          </w:pict>
        </mc:Fallback>
      </mc:AlternateContent>
    </w:r>
  </w:p>
  <w:p w14:paraId="37149B34" w14:textId="2CFB4E0C" w:rsidR="00B23BAB" w:rsidRDefault="00DC0566">
    <w:r w:rsidRPr="00DC0566">
      <w:rPr>
        <w:noProof/>
      </w:rPr>
      <w:drawing>
        <wp:anchor distT="0" distB="0" distL="114300" distR="114300" simplePos="0" relativeHeight="251666432" behindDoc="0" locked="0" layoutInCell="1" allowOverlap="1" wp14:anchorId="6D6B11AC" wp14:editId="691FA30B">
          <wp:simplePos x="0" y="0"/>
          <wp:positionH relativeFrom="margin">
            <wp:posOffset>4768850</wp:posOffset>
          </wp:positionH>
          <wp:positionV relativeFrom="paragraph">
            <wp:posOffset>4390390</wp:posOffset>
          </wp:positionV>
          <wp:extent cx="1558290" cy="728980"/>
          <wp:effectExtent l="0" t="0" r="3810" b="0"/>
          <wp:wrapSquare wrapText="bothSides"/>
          <wp:docPr id="1930382738" name="Grafik 1" descr="Ein Bild, das Hebel enthält.&#10;&#10;Automatisch generierte Beschreibung mit mittler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0382738" name="Grafik 1" descr="Ein Bild, das Hebel enthält.&#10;&#10;Automatisch generierte Beschreibung mit mittlerer Zuverlässigkeit"/>
                  <pic:cNvPicPr/>
                </pic:nvPicPr>
                <pic:blipFill>
                  <a:blip r:embed="rId3">
                    <a:extLst>
                      <a:ext uri="{28A0092B-C50C-407E-A947-70E740481C1C}">
                        <a14:useLocalDpi xmlns:a14="http://schemas.microsoft.com/office/drawing/2010/main" val="0"/>
                      </a:ext>
                    </a:extLst>
                  </a:blip>
                  <a:stretch>
                    <a:fillRect/>
                  </a:stretch>
                </pic:blipFill>
                <pic:spPr>
                  <a:xfrm>
                    <a:off x="0" y="0"/>
                    <a:ext cx="1558290" cy="7289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4B002DC"/>
    <w:multiLevelType w:val="hybridMultilevel"/>
    <w:tmpl w:val="C322A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3D6BC7"/>
    <w:multiLevelType w:val="hybridMultilevel"/>
    <w:tmpl w:val="12744274"/>
    <w:lvl w:ilvl="0" w:tplc="D74C16F6">
      <w:start w:val="1"/>
      <w:numFmt w:val="bullet"/>
      <w:lvlText w:val=""/>
      <w:lvlJc w:val="left"/>
      <w:pPr>
        <w:ind w:left="1440" w:hanging="360"/>
      </w:pPr>
      <w:rPr>
        <w:rFonts w:ascii="Symbol" w:hAnsi="Symbol"/>
      </w:rPr>
    </w:lvl>
    <w:lvl w:ilvl="1" w:tplc="3460C6AE">
      <w:start w:val="1"/>
      <w:numFmt w:val="bullet"/>
      <w:lvlText w:val=""/>
      <w:lvlJc w:val="left"/>
      <w:pPr>
        <w:ind w:left="1440" w:hanging="360"/>
      </w:pPr>
      <w:rPr>
        <w:rFonts w:ascii="Symbol" w:hAnsi="Symbol"/>
      </w:rPr>
    </w:lvl>
    <w:lvl w:ilvl="2" w:tplc="80C81220">
      <w:start w:val="1"/>
      <w:numFmt w:val="bullet"/>
      <w:lvlText w:val=""/>
      <w:lvlJc w:val="left"/>
      <w:pPr>
        <w:ind w:left="1440" w:hanging="360"/>
      </w:pPr>
      <w:rPr>
        <w:rFonts w:ascii="Symbol" w:hAnsi="Symbol"/>
      </w:rPr>
    </w:lvl>
    <w:lvl w:ilvl="3" w:tplc="BB1A4322">
      <w:start w:val="1"/>
      <w:numFmt w:val="bullet"/>
      <w:lvlText w:val=""/>
      <w:lvlJc w:val="left"/>
      <w:pPr>
        <w:ind w:left="1440" w:hanging="360"/>
      </w:pPr>
      <w:rPr>
        <w:rFonts w:ascii="Symbol" w:hAnsi="Symbol"/>
      </w:rPr>
    </w:lvl>
    <w:lvl w:ilvl="4" w:tplc="FE00D164">
      <w:start w:val="1"/>
      <w:numFmt w:val="bullet"/>
      <w:lvlText w:val=""/>
      <w:lvlJc w:val="left"/>
      <w:pPr>
        <w:ind w:left="1440" w:hanging="360"/>
      </w:pPr>
      <w:rPr>
        <w:rFonts w:ascii="Symbol" w:hAnsi="Symbol"/>
      </w:rPr>
    </w:lvl>
    <w:lvl w:ilvl="5" w:tplc="80560242">
      <w:start w:val="1"/>
      <w:numFmt w:val="bullet"/>
      <w:lvlText w:val=""/>
      <w:lvlJc w:val="left"/>
      <w:pPr>
        <w:ind w:left="1440" w:hanging="360"/>
      </w:pPr>
      <w:rPr>
        <w:rFonts w:ascii="Symbol" w:hAnsi="Symbol"/>
      </w:rPr>
    </w:lvl>
    <w:lvl w:ilvl="6" w:tplc="FAF409AE">
      <w:start w:val="1"/>
      <w:numFmt w:val="bullet"/>
      <w:lvlText w:val=""/>
      <w:lvlJc w:val="left"/>
      <w:pPr>
        <w:ind w:left="1440" w:hanging="360"/>
      </w:pPr>
      <w:rPr>
        <w:rFonts w:ascii="Symbol" w:hAnsi="Symbol"/>
      </w:rPr>
    </w:lvl>
    <w:lvl w:ilvl="7" w:tplc="C958C866">
      <w:start w:val="1"/>
      <w:numFmt w:val="bullet"/>
      <w:lvlText w:val=""/>
      <w:lvlJc w:val="left"/>
      <w:pPr>
        <w:ind w:left="1440" w:hanging="360"/>
      </w:pPr>
      <w:rPr>
        <w:rFonts w:ascii="Symbol" w:hAnsi="Symbol"/>
      </w:rPr>
    </w:lvl>
    <w:lvl w:ilvl="8" w:tplc="A52C2B7C">
      <w:start w:val="1"/>
      <w:numFmt w:val="bullet"/>
      <w:lvlText w:val=""/>
      <w:lvlJc w:val="left"/>
      <w:pPr>
        <w:ind w:left="1440" w:hanging="360"/>
      </w:pPr>
      <w:rPr>
        <w:rFonts w:ascii="Symbol" w:hAnsi="Symbol"/>
      </w:rPr>
    </w:lvl>
  </w:abstractNum>
  <w:abstractNum w:abstractNumId="26"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8"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2"/>
  </w:num>
  <w:num w:numId="2" w16cid:durableId="286358947">
    <w:abstractNumId w:val="19"/>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4"/>
  </w:num>
  <w:num w:numId="15" w16cid:durableId="491719657">
    <w:abstractNumId w:val="10"/>
  </w:num>
  <w:num w:numId="16" w16cid:durableId="1784643436">
    <w:abstractNumId w:val="28"/>
  </w:num>
  <w:num w:numId="17" w16cid:durableId="1625696356">
    <w:abstractNumId w:val="14"/>
  </w:num>
  <w:num w:numId="18" w16cid:durableId="1754356024">
    <w:abstractNumId w:val="23"/>
  </w:num>
  <w:num w:numId="19" w16cid:durableId="1840348804">
    <w:abstractNumId w:val="26"/>
  </w:num>
  <w:num w:numId="20" w16cid:durableId="1197893925">
    <w:abstractNumId w:val="11"/>
  </w:num>
  <w:num w:numId="21" w16cid:durableId="266743170">
    <w:abstractNumId w:val="21"/>
  </w:num>
  <w:num w:numId="22" w16cid:durableId="1255629089">
    <w:abstractNumId w:val="29"/>
  </w:num>
  <w:num w:numId="23" w16cid:durableId="187253632">
    <w:abstractNumId w:val="18"/>
  </w:num>
  <w:num w:numId="24" w16cid:durableId="1483812555">
    <w:abstractNumId w:val="27"/>
  </w:num>
  <w:num w:numId="25" w16cid:durableId="274949428">
    <w:abstractNumId w:val="12"/>
  </w:num>
  <w:num w:numId="26" w16cid:durableId="1075518383">
    <w:abstractNumId w:val="15"/>
  </w:num>
  <w:num w:numId="27" w16cid:durableId="955597643">
    <w:abstractNumId w:val="16"/>
  </w:num>
  <w:num w:numId="28" w16cid:durableId="1558512593">
    <w:abstractNumId w:val="17"/>
  </w:num>
  <w:num w:numId="29" w16cid:durableId="1929459486">
    <w:abstractNumId w:val="20"/>
  </w:num>
  <w:num w:numId="30" w16cid:durableId="11284724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4411"/>
    <w:rsid w:val="00025F08"/>
    <w:rsid w:val="00040699"/>
    <w:rsid w:val="000516FD"/>
    <w:rsid w:val="000540CD"/>
    <w:rsid w:val="00073F7A"/>
    <w:rsid w:val="000841F0"/>
    <w:rsid w:val="00093A75"/>
    <w:rsid w:val="0009490E"/>
    <w:rsid w:val="000D45F9"/>
    <w:rsid w:val="0010111B"/>
    <w:rsid w:val="001023C8"/>
    <w:rsid w:val="001315B9"/>
    <w:rsid w:val="00163CA2"/>
    <w:rsid w:val="00167EAE"/>
    <w:rsid w:val="00174DE9"/>
    <w:rsid w:val="00196D4D"/>
    <w:rsid w:val="001A1D17"/>
    <w:rsid w:val="001B5B84"/>
    <w:rsid w:val="001C181D"/>
    <w:rsid w:val="001C66A3"/>
    <w:rsid w:val="001D34FA"/>
    <w:rsid w:val="001F0178"/>
    <w:rsid w:val="00204AD4"/>
    <w:rsid w:val="00211FC1"/>
    <w:rsid w:val="00216485"/>
    <w:rsid w:val="00224615"/>
    <w:rsid w:val="00256E0D"/>
    <w:rsid w:val="0029013A"/>
    <w:rsid w:val="002B17FE"/>
    <w:rsid w:val="002C3B98"/>
    <w:rsid w:val="002D7069"/>
    <w:rsid w:val="002E40A4"/>
    <w:rsid w:val="002F40E5"/>
    <w:rsid w:val="00311064"/>
    <w:rsid w:val="00321EB2"/>
    <w:rsid w:val="00324C62"/>
    <w:rsid w:val="00341EDD"/>
    <w:rsid w:val="003801B9"/>
    <w:rsid w:val="003A1041"/>
    <w:rsid w:val="003B0DD5"/>
    <w:rsid w:val="003D60F0"/>
    <w:rsid w:val="003E25F2"/>
    <w:rsid w:val="003F0D02"/>
    <w:rsid w:val="003F1DCB"/>
    <w:rsid w:val="0040748A"/>
    <w:rsid w:val="00413379"/>
    <w:rsid w:val="004219C9"/>
    <w:rsid w:val="00423092"/>
    <w:rsid w:val="004308A9"/>
    <w:rsid w:val="00456823"/>
    <w:rsid w:val="0045749B"/>
    <w:rsid w:val="00484935"/>
    <w:rsid w:val="004A0417"/>
    <w:rsid w:val="004B23FC"/>
    <w:rsid w:val="004B5DB9"/>
    <w:rsid w:val="004C429A"/>
    <w:rsid w:val="004C4F55"/>
    <w:rsid w:val="004D07A3"/>
    <w:rsid w:val="004D319F"/>
    <w:rsid w:val="004D34EF"/>
    <w:rsid w:val="00502B7D"/>
    <w:rsid w:val="005060B8"/>
    <w:rsid w:val="00510B28"/>
    <w:rsid w:val="00515472"/>
    <w:rsid w:val="005258FF"/>
    <w:rsid w:val="005350E3"/>
    <w:rsid w:val="0053585A"/>
    <w:rsid w:val="00537857"/>
    <w:rsid w:val="005422D7"/>
    <w:rsid w:val="0054512C"/>
    <w:rsid w:val="00551561"/>
    <w:rsid w:val="005756EF"/>
    <w:rsid w:val="00576D24"/>
    <w:rsid w:val="005B217B"/>
    <w:rsid w:val="005C09E4"/>
    <w:rsid w:val="005E0263"/>
    <w:rsid w:val="00602CF4"/>
    <w:rsid w:val="00606C2B"/>
    <w:rsid w:val="00631774"/>
    <w:rsid w:val="006429B7"/>
    <w:rsid w:val="00642C43"/>
    <w:rsid w:val="00651504"/>
    <w:rsid w:val="006716C1"/>
    <w:rsid w:val="00671E77"/>
    <w:rsid w:val="00672959"/>
    <w:rsid w:val="00686ABC"/>
    <w:rsid w:val="00691995"/>
    <w:rsid w:val="0069402F"/>
    <w:rsid w:val="006B2B81"/>
    <w:rsid w:val="006C5D54"/>
    <w:rsid w:val="006E221E"/>
    <w:rsid w:val="006F4A29"/>
    <w:rsid w:val="00705821"/>
    <w:rsid w:val="007115D0"/>
    <w:rsid w:val="0073037C"/>
    <w:rsid w:val="00753A12"/>
    <w:rsid w:val="00784580"/>
    <w:rsid w:val="00787015"/>
    <w:rsid w:val="007D5EE7"/>
    <w:rsid w:val="007E1B3A"/>
    <w:rsid w:val="007E5945"/>
    <w:rsid w:val="007F373B"/>
    <w:rsid w:val="00803E65"/>
    <w:rsid w:val="008246B2"/>
    <w:rsid w:val="008504D2"/>
    <w:rsid w:val="00860BC8"/>
    <w:rsid w:val="00876D55"/>
    <w:rsid w:val="00877EB9"/>
    <w:rsid w:val="00883219"/>
    <w:rsid w:val="0088602E"/>
    <w:rsid w:val="008A45E9"/>
    <w:rsid w:val="008B1946"/>
    <w:rsid w:val="008B2570"/>
    <w:rsid w:val="008D220C"/>
    <w:rsid w:val="008D5C0C"/>
    <w:rsid w:val="008F6995"/>
    <w:rsid w:val="0093418D"/>
    <w:rsid w:val="009543AF"/>
    <w:rsid w:val="00966FED"/>
    <w:rsid w:val="00975191"/>
    <w:rsid w:val="00990DB4"/>
    <w:rsid w:val="00995F4C"/>
    <w:rsid w:val="00996AEF"/>
    <w:rsid w:val="009E1D0D"/>
    <w:rsid w:val="009E5235"/>
    <w:rsid w:val="009E7A1D"/>
    <w:rsid w:val="00A00135"/>
    <w:rsid w:val="00A129FD"/>
    <w:rsid w:val="00A22558"/>
    <w:rsid w:val="00A63C57"/>
    <w:rsid w:val="00A82A65"/>
    <w:rsid w:val="00AA6A49"/>
    <w:rsid w:val="00AF69ED"/>
    <w:rsid w:val="00B06414"/>
    <w:rsid w:val="00B23BAB"/>
    <w:rsid w:val="00B27296"/>
    <w:rsid w:val="00B46B15"/>
    <w:rsid w:val="00B52D93"/>
    <w:rsid w:val="00B54208"/>
    <w:rsid w:val="00B674B2"/>
    <w:rsid w:val="00B83122"/>
    <w:rsid w:val="00BB000A"/>
    <w:rsid w:val="00BF5603"/>
    <w:rsid w:val="00C3208E"/>
    <w:rsid w:val="00C40C11"/>
    <w:rsid w:val="00C45C64"/>
    <w:rsid w:val="00C62472"/>
    <w:rsid w:val="00CB48E0"/>
    <w:rsid w:val="00CC07AD"/>
    <w:rsid w:val="00CC59D5"/>
    <w:rsid w:val="00CD0E2F"/>
    <w:rsid w:val="00CF744F"/>
    <w:rsid w:val="00D20BF8"/>
    <w:rsid w:val="00D44517"/>
    <w:rsid w:val="00D51188"/>
    <w:rsid w:val="00D7219A"/>
    <w:rsid w:val="00D7578B"/>
    <w:rsid w:val="00D8505D"/>
    <w:rsid w:val="00D85B55"/>
    <w:rsid w:val="00D9378B"/>
    <w:rsid w:val="00DA5133"/>
    <w:rsid w:val="00DB2CEB"/>
    <w:rsid w:val="00DC0566"/>
    <w:rsid w:val="00DC3644"/>
    <w:rsid w:val="00DC5E12"/>
    <w:rsid w:val="00DF442F"/>
    <w:rsid w:val="00DF7C12"/>
    <w:rsid w:val="00E155B3"/>
    <w:rsid w:val="00E25A17"/>
    <w:rsid w:val="00E3248E"/>
    <w:rsid w:val="00E41FF4"/>
    <w:rsid w:val="00E43C70"/>
    <w:rsid w:val="00E6035D"/>
    <w:rsid w:val="00E63DEB"/>
    <w:rsid w:val="00E730C7"/>
    <w:rsid w:val="00E97448"/>
    <w:rsid w:val="00EA6527"/>
    <w:rsid w:val="00ED6D77"/>
    <w:rsid w:val="00EE24F4"/>
    <w:rsid w:val="00F007ED"/>
    <w:rsid w:val="00F035A4"/>
    <w:rsid w:val="00F04DFA"/>
    <w:rsid w:val="00F147D1"/>
    <w:rsid w:val="00F17EC8"/>
    <w:rsid w:val="00F31E55"/>
    <w:rsid w:val="00F41791"/>
    <w:rsid w:val="00F60746"/>
    <w:rsid w:val="00F614B4"/>
    <w:rsid w:val="00F628B7"/>
    <w:rsid w:val="00F8710E"/>
    <w:rsid w:val="00FA20B6"/>
    <w:rsid w:val="00FA33C1"/>
    <w:rsid w:val="00FB3C96"/>
    <w:rsid w:val="00FD04AF"/>
    <w:rsid w:val="00FE4CB7"/>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A4"/>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semiHidden/>
    <w:unhideWhenUsed/>
    <w:rsid w:val="002B17FE"/>
    <w:rPr>
      <w:sz w:val="16"/>
      <w:szCs w:val="16"/>
    </w:rPr>
  </w:style>
  <w:style w:type="paragraph" w:styleId="Kommentartext">
    <w:name w:val="annotation text"/>
    <w:basedOn w:val="Standard"/>
    <w:link w:val="KommentartextZchn"/>
    <w:unhideWhenUsed/>
    <w:rsid w:val="002B17FE"/>
    <w:pPr>
      <w:spacing w:line="240" w:lineRule="auto"/>
    </w:pPr>
    <w:rPr>
      <w:sz w:val="20"/>
      <w:szCs w:val="20"/>
    </w:rPr>
  </w:style>
  <w:style w:type="character" w:customStyle="1" w:styleId="KommentartextZchn">
    <w:name w:val="Kommentartext Zchn"/>
    <w:basedOn w:val="Absatz-Standardschriftart"/>
    <w:link w:val="Kommentartext"/>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NichtaufgelsteErwhnung">
    <w:name w:val="Unresolved Mention"/>
    <w:basedOn w:val="Absatz-Standardschriftart"/>
    <w:uiPriority w:val="99"/>
    <w:semiHidden/>
    <w:unhideWhenUsed/>
    <w:rsid w:val="00341EDD"/>
    <w:rPr>
      <w:color w:val="605E5C"/>
      <w:shd w:val="clear" w:color="auto" w:fill="E1DFDD"/>
    </w:rPr>
  </w:style>
  <w:style w:type="paragraph" w:styleId="berarbeitung">
    <w:name w:val="Revision"/>
    <w:hidden/>
    <w:uiPriority w:val="99"/>
    <w:semiHidden/>
    <w:rsid w:val="00860B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cyber-motor.wittenstein.de/de-de/produkte/servomotoren/linearaktuatoren/cyber-force-line-linearaktuato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5D1EB99FFE2C04EB01F406E2FE3463C" ma:contentTypeVersion="4" ma:contentTypeDescription="Ein neues Dokument erstellen." ma:contentTypeScope="" ma:versionID="7f7b0615b39990744778dcb5d96fa2ed">
  <xsd:schema xmlns:xsd="http://www.w3.org/2001/XMLSchema" xmlns:xs="http://www.w3.org/2001/XMLSchema" xmlns:p="http://schemas.microsoft.com/office/2006/metadata/properties" xmlns:ns2="bc57e1da-1825-4a4e-93d9-16c38d2985c5" targetNamespace="http://schemas.microsoft.com/office/2006/metadata/properties" ma:root="true" ma:fieldsID="e4c4027341c31da8e865bb27c46828c7" ns2:_="">
    <xsd:import namespace="bc57e1da-1825-4a4e-93d9-16c38d2985c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57e1da-1825-4a4e-93d9-16c38d2985c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7"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file>

<file path=customXml/itemProps1.xml><?xml version="1.0" encoding="utf-8"?>
<ds:datastoreItem xmlns:ds="http://schemas.openxmlformats.org/officeDocument/2006/customXml" ds:itemID="{E02FD1F7-3F28-4D3B-A71B-D327B7A715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57e1da-1825-4a4e-93d9-16c38d2985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1F1026-611A-478E-8B1F-1B38AD922D6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AC6224-E923-43E6-A065-A167BC24B5A2}">
  <ds:schemaRefs>
    <ds:schemaRef ds:uri="http://schemas.microsoft.com/sharepoint/v3/contenttype/forms"/>
  </ds:schemaRefs>
</ds:datastoreItem>
</file>

<file path=docMetadata/LabelInfo.xml><?xml version="1.0" encoding="utf-8"?>
<clbl:labelList xmlns:clbl="http://schemas.microsoft.com/office/2020/mipLabelMetadata">
  <clbl:label id="{fc9be55c-4fcb-4843-b47b-40cb3ee89218}" enabled="0" method="" siteId="{fc9be55c-4fcb-4843-b47b-40cb3ee89218}"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683</Words>
  <Characters>4307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Sicka, Nicole</cp:lastModifiedBy>
  <cp:revision>5</cp:revision>
  <cp:lastPrinted>2024-10-30T12:35:00Z</cp:lastPrinted>
  <dcterms:created xsi:type="dcterms:W3CDTF">2024-10-30T12:35:00Z</dcterms:created>
  <dcterms:modified xsi:type="dcterms:W3CDTF">2024-11-05T12:00:00Z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0x01010015D1EB99FFE2C04EB01F406E2FE3463C</vt:lpwstr>
  </property>
</Properties>
</file>